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1B9C940C"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 xml:space="preserve"> 99</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w:t>
      </w:r>
      <w:r>
        <w:rPr>
          <w:rFonts w:ascii="Arial" w:hAnsi="Arial" w:cs="Arial"/>
          <w:b/>
          <w:bCs/>
          <w:sz w:val="24"/>
        </w:rPr>
        <w:t>1</w:t>
      </w:r>
      <w:r w:rsidR="0069712B">
        <w:rPr>
          <w:rFonts w:ascii="Arial" w:hAnsi="Arial" w:cs="Arial"/>
          <w:b/>
          <w:bCs/>
          <w:sz w:val="24"/>
        </w:rPr>
        <w:t>2480</w:t>
      </w:r>
    </w:p>
    <w:p w14:paraId="0DDD9E9D" w14:textId="378EC68A" w:rsidR="00A968BE" w:rsidRDefault="00524D5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Reno, USA</w:t>
      </w:r>
      <w:r w:rsidRPr="005C7597">
        <w:rPr>
          <w:rFonts w:ascii="Arial" w:eastAsia="MS Mincho" w:hAnsi="Arial" w:cs="Arial"/>
          <w:b/>
          <w:bCs/>
          <w:sz w:val="24"/>
          <w:lang w:eastAsia="ja-JP"/>
        </w:rPr>
        <w:t xml:space="preserve">, </w:t>
      </w:r>
      <w:r>
        <w:rPr>
          <w:rFonts w:ascii="Arial" w:eastAsia="MS Mincho" w:hAnsi="Arial" w:cs="Arial"/>
          <w:b/>
          <w:bCs/>
          <w:sz w:val="24"/>
          <w:lang w:eastAsia="ja-JP"/>
        </w:rPr>
        <w:t>18</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November</w:t>
      </w:r>
      <w:r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3A27C7E"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 xml:space="preserve">ummary </w:t>
      </w:r>
      <w:r w:rsidR="005C3F14" w:rsidRPr="00CB4D90">
        <w:rPr>
          <w:rFonts w:ascii="Arial" w:hAnsi="Arial" w:cs="Arial"/>
          <w:sz w:val="24"/>
          <w:szCs w:val="24"/>
          <w:lang w:val="en-US"/>
        </w:rPr>
        <w:t>f</w:t>
      </w:r>
      <w:r w:rsidR="00B46EB1">
        <w:rPr>
          <w:rFonts w:ascii="Arial" w:hAnsi="Arial" w:cs="Arial"/>
          <w:sz w:val="24"/>
          <w:szCs w:val="24"/>
          <w:lang w:val="en-US"/>
        </w:rPr>
        <w:t>or</w:t>
      </w:r>
      <w:r w:rsidR="005C3F14" w:rsidRPr="00CB4D90">
        <w:rPr>
          <w:rFonts w:ascii="Arial" w:hAnsi="Arial" w:cs="Arial"/>
          <w:sz w:val="24"/>
          <w:szCs w:val="24"/>
          <w:lang w:val="en-US"/>
        </w:rPr>
        <w:t xml:space="preserve"> </w:t>
      </w:r>
      <w:r w:rsidR="00CB4D90" w:rsidRPr="00CB4D90">
        <w:rPr>
          <w:rFonts w:ascii="Arial" w:hAnsi="Arial" w:cs="Arial"/>
          <w:sz w:val="24"/>
          <w:szCs w:val="24"/>
          <w:lang w:val="en-US"/>
        </w:rPr>
        <w:t xml:space="preserve">MU-MIMO </w:t>
      </w:r>
      <w:r w:rsidR="005C3F14" w:rsidRPr="00CB4D90">
        <w:rPr>
          <w:rFonts w:ascii="Arial" w:hAnsi="Arial" w:cs="Arial"/>
          <w:sz w:val="24"/>
          <w:szCs w:val="24"/>
        </w:rPr>
        <w:t xml:space="preserve">CSI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056CB7">
      <w:pPr>
        <w:pStyle w:val="Heading1"/>
        <w:spacing w:before="0" w:after="60"/>
        <w:jc w:val="both"/>
        <w:rPr>
          <w:lang w:val="en-US"/>
        </w:rPr>
      </w:pPr>
      <w:bookmarkStart w:id="2" w:name="_Ref5850594"/>
      <w:r w:rsidRPr="00082D37">
        <w:rPr>
          <w:lang w:val="en-US"/>
        </w:rPr>
        <w:t>Introduction</w:t>
      </w:r>
      <w:bookmarkEnd w:id="2"/>
    </w:p>
    <w:p w14:paraId="6193715C" w14:textId="7BF014A8" w:rsidR="00DF1F52" w:rsidRDefault="00910469" w:rsidP="00056CB7">
      <w:pPr>
        <w:pStyle w:val="0Maintext"/>
        <w:spacing w:after="60" w:afterAutospacing="0"/>
        <w:rPr>
          <w:lang w:val="en-US"/>
        </w:rPr>
      </w:pPr>
      <w:r>
        <w:rPr>
          <w:lang w:val="en-US"/>
        </w:rPr>
        <w:t>Based on the agreements made i</w:t>
      </w:r>
      <w:r w:rsidR="00C14EBC">
        <w:rPr>
          <w:lang w:val="en-US"/>
        </w:rPr>
        <w:t>n RAN1#9</w:t>
      </w:r>
      <w:r w:rsidR="00DE63B1">
        <w:rPr>
          <w:lang w:val="en-US"/>
        </w:rPr>
        <w:t>8</w:t>
      </w:r>
      <w:r w:rsidR="00524D56">
        <w:rPr>
          <w:lang w:val="en-US"/>
        </w:rPr>
        <w:t>bis</w:t>
      </w:r>
      <w:r w:rsidR="007D1F8E">
        <w:rPr>
          <w:lang w:val="en-US"/>
        </w:rPr>
        <w:t xml:space="preserve"> </w:t>
      </w:r>
      <w:r w:rsidR="00D10B79">
        <w:rPr>
          <w:lang w:val="en-US"/>
        </w:rPr>
        <w:fldChar w:fldCharType="begin"/>
      </w:r>
      <w:r w:rsidR="00D10B79">
        <w:rPr>
          <w:lang w:val="en-US"/>
        </w:rPr>
        <w:instrText xml:space="preserve"> REF _Ref536662397 \r \h </w:instrText>
      </w:r>
      <w:r w:rsidR="00D10B79">
        <w:rPr>
          <w:lang w:val="en-US"/>
        </w:rPr>
      </w:r>
      <w:r w:rsidR="00D10B79">
        <w:rPr>
          <w:lang w:val="en-US"/>
        </w:rPr>
        <w:fldChar w:fldCharType="separate"/>
      </w:r>
      <w:r w:rsidR="00770E92">
        <w:rPr>
          <w:lang w:val="en-US"/>
        </w:rPr>
        <w:t>[2]</w:t>
      </w:r>
      <w:r w:rsidR="00D10B79">
        <w:rPr>
          <w:lang w:val="en-US"/>
        </w:rPr>
        <w:fldChar w:fldCharType="end"/>
      </w:r>
      <w:r>
        <w:rPr>
          <w:lang w:val="en-US"/>
        </w:rPr>
        <w:t xml:space="preserve">, the following </w:t>
      </w:r>
      <w:r w:rsidRPr="003D75B3">
        <w:rPr>
          <w:lang w:val="en-US"/>
        </w:rPr>
        <w:t xml:space="preserve">items will be summarized in this contributions to facilitate </w:t>
      </w:r>
      <w:r w:rsidR="001E0EF2">
        <w:rPr>
          <w:lang w:val="en-US"/>
        </w:rPr>
        <w:t xml:space="preserve">the </w:t>
      </w:r>
      <w:r w:rsidR="006E2C5F" w:rsidRPr="009B694A">
        <w:rPr>
          <w:u w:val="single"/>
          <w:lang w:val="en-US"/>
        </w:rPr>
        <w:t>completion of open issues</w:t>
      </w:r>
      <w:r w:rsidRPr="003D75B3">
        <w:rPr>
          <w:lang w:val="en-US"/>
        </w:rPr>
        <w:t xml:space="preserve"> based on the submitted contributions</w:t>
      </w:r>
      <w:r w:rsidR="009F19A9">
        <w:rPr>
          <w:lang w:val="en-US"/>
        </w:rPr>
        <w:t xml:space="preserve"> (</w:t>
      </w:r>
      <w:r w:rsidR="009F19A9">
        <w:rPr>
          <w:lang w:val="en-US"/>
        </w:rPr>
        <w:fldChar w:fldCharType="begin"/>
      </w:r>
      <w:r w:rsidR="009F19A9">
        <w:rPr>
          <w:lang w:val="en-US"/>
        </w:rPr>
        <w:instrText xml:space="preserve"> REF _Ref24392114 \r \h </w:instrText>
      </w:r>
      <w:r w:rsidR="009F19A9">
        <w:rPr>
          <w:lang w:val="en-US"/>
        </w:rPr>
      </w:r>
      <w:r w:rsidR="009F19A9">
        <w:rPr>
          <w:lang w:val="en-US"/>
        </w:rPr>
        <w:fldChar w:fldCharType="separate"/>
      </w:r>
      <w:r w:rsidR="00770E92">
        <w:rPr>
          <w:lang w:val="en-US"/>
        </w:rPr>
        <w:t>[4]</w:t>
      </w:r>
      <w:r w:rsidR="009F19A9">
        <w:rPr>
          <w:lang w:val="en-US"/>
        </w:rPr>
        <w:fldChar w:fldCharType="end"/>
      </w:r>
      <w:r w:rsidR="009F19A9">
        <w:rPr>
          <w:lang w:val="en-US"/>
        </w:rPr>
        <w:t>-</w:t>
      </w:r>
      <w:r w:rsidR="009F19A9">
        <w:rPr>
          <w:lang w:val="en-US"/>
        </w:rPr>
        <w:fldChar w:fldCharType="begin"/>
      </w:r>
      <w:r w:rsidR="009F19A9">
        <w:rPr>
          <w:lang w:val="en-US"/>
        </w:rPr>
        <w:instrText xml:space="preserve"> REF _Ref24392118 \r \h </w:instrText>
      </w:r>
      <w:r w:rsidR="009F19A9">
        <w:rPr>
          <w:lang w:val="en-US"/>
        </w:rPr>
      </w:r>
      <w:r w:rsidR="009F19A9">
        <w:rPr>
          <w:lang w:val="en-US"/>
        </w:rPr>
        <w:fldChar w:fldCharType="separate"/>
      </w:r>
      <w:r w:rsidR="00770E92">
        <w:rPr>
          <w:lang w:val="en-US"/>
        </w:rPr>
        <w:t>[20]</w:t>
      </w:r>
      <w:r w:rsidR="009F19A9">
        <w:rPr>
          <w:lang w:val="en-US"/>
        </w:rPr>
        <w:fldChar w:fldCharType="end"/>
      </w:r>
      <w:r w:rsidR="009F19A9">
        <w:rPr>
          <w:lang w:val="en-US"/>
        </w:rPr>
        <w:t>)</w:t>
      </w:r>
      <w:r w:rsidR="001F0ED9" w:rsidRPr="003D75B3">
        <w:rPr>
          <w:lang w:val="en-US"/>
        </w:rPr>
        <w:t xml:space="preserve"> </w:t>
      </w:r>
      <w:r w:rsidR="001E0EF2">
        <w:rPr>
          <w:lang w:val="en-US"/>
        </w:rPr>
        <w:t>along</w:t>
      </w:r>
      <w:r w:rsidR="001F0ED9">
        <w:rPr>
          <w:lang w:val="en-US"/>
        </w:rPr>
        <w:t xml:space="preserve"> with</w:t>
      </w:r>
      <w:r w:rsidR="00A759AF" w:rsidRPr="00A213CD">
        <w:rPr>
          <w:lang w:val="en-US"/>
        </w:rPr>
        <w:t xml:space="preserve"> </w:t>
      </w:r>
      <w:r w:rsidR="001F0ED9">
        <w:rPr>
          <w:lang w:val="en-US"/>
        </w:rPr>
        <w:t xml:space="preserve">the outcome </w:t>
      </w:r>
      <w:r w:rsidR="005E2C62">
        <w:rPr>
          <w:lang w:val="en-US"/>
        </w:rPr>
        <w:t xml:space="preserve">of </w:t>
      </w:r>
      <w:r w:rsidR="00A759AF" w:rsidRPr="006A202A">
        <w:rPr>
          <w:lang w:val="en-US"/>
        </w:rPr>
        <w:t>offline</w:t>
      </w:r>
      <w:r w:rsidR="00495F24">
        <w:rPr>
          <w:lang w:val="en-US"/>
        </w:rPr>
        <w:t xml:space="preserve"> email discussion</w:t>
      </w:r>
      <w:r w:rsidR="00A759AF">
        <w:rPr>
          <w:lang w:val="en-US"/>
        </w:rPr>
        <w:t xml:space="preserve"> led by the FL</w:t>
      </w:r>
      <w:r w:rsidR="00805233">
        <w:rPr>
          <w:lang w:val="en-US"/>
        </w:rPr>
        <w:t xml:space="preserve"> </w:t>
      </w:r>
      <w:r w:rsidR="00805233">
        <w:rPr>
          <w:lang w:val="en-US"/>
        </w:rPr>
        <w:fldChar w:fldCharType="begin"/>
      </w:r>
      <w:r w:rsidR="00805233">
        <w:rPr>
          <w:lang w:val="en-US"/>
        </w:rPr>
        <w:instrText xml:space="preserve"> REF _Ref20851133 \r \h </w:instrText>
      </w:r>
      <w:r w:rsidR="00805233">
        <w:rPr>
          <w:lang w:val="en-US"/>
        </w:rPr>
      </w:r>
      <w:r w:rsidR="00805233">
        <w:rPr>
          <w:lang w:val="en-US"/>
        </w:rPr>
        <w:fldChar w:fldCharType="separate"/>
      </w:r>
      <w:r w:rsidR="00770E92">
        <w:rPr>
          <w:lang w:val="en-US"/>
        </w:rPr>
        <w:t>[3]</w:t>
      </w:r>
      <w:r w:rsidR="00805233">
        <w:rPr>
          <w:lang w:val="en-US"/>
        </w:rPr>
        <w:fldChar w:fldCharType="end"/>
      </w:r>
      <w:r w:rsidR="00A759AF">
        <w:rPr>
          <w:lang w:val="en-US"/>
        </w:rPr>
        <w:t>:</w:t>
      </w:r>
      <w:bookmarkStart w:id="3" w:name="_Ref8167685"/>
    </w:p>
    <w:bookmarkEnd w:id="3"/>
    <w:p w14:paraId="0E8C0D2C" w14:textId="26A61DF5" w:rsidR="00F27612" w:rsidRDefault="00280B76" w:rsidP="00056CB7">
      <w:pPr>
        <w:pStyle w:val="0Maintext"/>
        <w:numPr>
          <w:ilvl w:val="0"/>
          <w:numId w:val="9"/>
        </w:numPr>
        <w:spacing w:after="60" w:afterAutospacing="0"/>
        <w:rPr>
          <w:lang w:val="en-US"/>
        </w:rPr>
      </w:pPr>
      <w:r>
        <w:rPr>
          <w:lang w:val="en-US"/>
        </w:rPr>
        <w:t>Additional</w:t>
      </w:r>
      <w:r w:rsidR="00F27612">
        <w:rPr>
          <w:lang w:val="en-US"/>
        </w:rPr>
        <w:t xml:space="preserve"> details on CSI measurement and reporting </w:t>
      </w:r>
    </w:p>
    <w:p w14:paraId="2DE2092F" w14:textId="77777777" w:rsidR="00F27612" w:rsidRDefault="00F27612" w:rsidP="00056CB7">
      <w:pPr>
        <w:pStyle w:val="0Maintext"/>
        <w:numPr>
          <w:ilvl w:val="0"/>
          <w:numId w:val="9"/>
        </w:numPr>
        <w:spacing w:after="60" w:afterAutospacing="0"/>
        <w:rPr>
          <w:lang w:val="en-US"/>
        </w:rPr>
      </w:pPr>
      <w:r>
        <w:rPr>
          <w:lang w:val="en-US"/>
        </w:rPr>
        <w:t>UE capability issues</w:t>
      </w:r>
    </w:p>
    <w:p w14:paraId="16870E69" w14:textId="42AB9D3E" w:rsidR="00C900D4" w:rsidRDefault="008D3139" w:rsidP="00056CB7">
      <w:pPr>
        <w:pStyle w:val="0Maintext"/>
        <w:spacing w:after="60" w:afterAutospacing="0"/>
        <w:ind w:firstLine="0"/>
        <w:rPr>
          <w:lang w:val="en-US"/>
        </w:rPr>
      </w:pPr>
      <w:r>
        <w:rPr>
          <w:lang w:val="en-US"/>
        </w:rPr>
        <w:t>Given only one meeting left for the WI and the limited on-line and off-line time for MU-CSI, only issues</w:t>
      </w:r>
      <w:r w:rsidR="004A0D58">
        <w:rPr>
          <w:lang w:val="en-US"/>
        </w:rPr>
        <w:t xml:space="preserve"> potentially</w:t>
      </w:r>
      <w:r>
        <w:rPr>
          <w:lang w:val="en-US"/>
        </w:rPr>
        <w:t xml:space="preserve"> </w:t>
      </w:r>
      <w:r w:rsidR="007667F4">
        <w:rPr>
          <w:lang w:val="en-US"/>
        </w:rPr>
        <w:t xml:space="preserve">critical </w:t>
      </w:r>
      <w:r>
        <w:rPr>
          <w:lang w:val="en-US"/>
        </w:rPr>
        <w:t xml:space="preserve">to the completion </w:t>
      </w:r>
      <w:r w:rsidR="007667F4">
        <w:rPr>
          <w:lang w:val="en-US"/>
        </w:rPr>
        <w:t xml:space="preserve">of Rel.16 Type II codebook/CSI </w:t>
      </w:r>
      <w:r>
        <w:rPr>
          <w:lang w:val="en-US"/>
        </w:rPr>
        <w:t xml:space="preserve">are discussed. </w:t>
      </w:r>
    </w:p>
    <w:p w14:paraId="015CBE98" w14:textId="77777777" w:rsidR="008D3139" w:rsidRPr="00082D37" w:rsidRDefault="008D3139" w:rsidP="00056CB7">
      <w:pPr>
        <w:pStyle w:val="0Maintext"/>
        <w:spacing w:after="60" w:afterAutospacing="0"/>
        <w:ind w:firstLine="0"/>
        <w:rPr>
          <w:lang w:val="en-US"/>
        </w:rPr>
      </w:pPr>
    </w:p>
    <w:p w14:paraId="7E8FC480" w14:textId="7F921BEB" w:rsidR="00F27612" w:rsidRPr="00F27612" w:rsidRDefault="005F6E08" w:rsidP="00056CB7">
      <w:pPr>
        <w:pStyle w:val="01Section1"/>
        <w:spacing w:before="0"/>
        <w:rPr>
          <w:lang w:val="en-US"/>
        </w:rPr>
      </w:pPr>
      <w:bookmarkStart w:id="4" w:name="_Ref529369566"/>
      <w:r>
        <w:rPr>
          <w:lang w:val="en-US"/>
        </w:rPr>
        <w:t xml:space="preserve">Summary </w:t>
      </w:r>
      <w:bookmarkEnd w:id="4"/>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C726FD0" w14:textId="09122EC1" w:rsidR="00F27612" w:rsidRPr="00082D37" w:rsidRDefault="00280B76" w:rsidP="00056CB7">
      <w:pPr>
        <w:pStyle w:val="Heading2"/>
        <w:spacing w:before="0" w:after="60"/>
        <w:rPr>
          <w:lang w:val="en-US"/>
        </w:rPr>
      </w:pPr>
      <w:r>
        <w:rPr>
          <w:lang w:val="en-US"/>
        </w:rPr>
        <w:t>Additional</w:t>
      </w:r>
      <w:r w:rsidR="00F27612">
        <w:rPr>
          <w:lang w:val="en-US"/>
        </w:rPr>
        <w:t xml:space="preserve"> details on CSI measurement and reporting for Rel.16 Type II </w:t>
      </w:r>
    </w:p>
    <w:p w14:paraId="7D386E94" w14:textId="23508EBC" w:rsidR="00F27612" w:rsidRDefault="00F27612" w:rsidP="00056CB7">
      <w:pPr>
        <w:pStyle w:val="Style1"/>
        <w:spacing w:after="60"/>
        <w:ind w:firstLine="450"/>
        <w:rPr>
          <w:lang w:val="en-US"/>
        </w:rPr>
      </w:pPr>
      <w:r>
        <w:rPr>
          <w:lang w:val="en-US"/>
        </w:rPr>
        <w:t>As the design of Rel.16 Type II codebook (with DFT-based compression) is close to completion, it is natural that companies start spotting some further details on the respective CSI reporting aspects. The following is</w:t>
      </w:r>
      <w:r w:rsidR="00B70216">
        <w:rPr>
          <w:lang w:val="en-US"/>
        </w:rPr>
        <w:t>sues are discussed and proposed.</w:t>
      </w:r>
    </w:p>
    <w:p w14:paraId="15595599" w14:textId="77777777" w:rsidR="001261C4" w:rsidRDefault="001261C4" w:rsidP="00056CB7">
      <w:pPr>
        <w:pStyle w:val="Style1"/>
        <w:spacing w:after="60"/>
        <w:ind w:firstLine="0"/>
        <w:rPr>
          <w:sz w:val="22"/>
          <w:u w:val="single"/>
          <w:lang w:val="en-US"/>
        </w:rPr>
      </w:pPr>
    </w:p>
    <w:p w14:paraId="1D5B45E7" w14:textId="433E9136" w:rsidR="001C02CC" w:rsidRPr="00601B95" w:rsidRDefault="001C02CC" w:rsidP="00F245AD">
      <w:pPr>
        <w:pStyle w:val="Style1"/>
        <w:numPr>
          <w:ilvl w:val="0"/>
          <w:numId w:val="22"/>
        </w:numPr>
        <w:spacing w:after="60"/>
        <w:rPr>
          <w:sz w:val="22"/>
          <w:u w:val="single"/>
          <w:lang w:val="en-US"/>
        </w:rPr>
      </w:pPr>
      <w:r>
        <w:rPr>
          <w:sz w:val="22"/>
          <w:u w:val="single"/>
          <w:lang w:val="en-US"/>
        </w:rPr>
        <w:t>CBSR inequality</w:t>
      </w:r>
      <w:r w:rsidR="001D236B">
        <w:rPr>
          <w:sz w:val="22"/>
          <w:u w:val="single"/>
          <w:lang w:val="en-US"/>
        </w:rPr>
        <w:t xml:space="preserve"> for “Alt3A”</w:t>
      </w:r>
    </w:p>
    <w:p w14:paraId="64809A7C" w14:textId="26A630F8" w:rsidR="00B70216" w:rsidRDefault="001D236B" w:rsidP="00056CB7">
      <w:pPr>
        <w:pStyle w:val="Style1"/>
        <w:spacing w:after="60"/>
        <w:ind w:firstLine="450"/>
        <w:rPr>
          <w:lang w:val="en-US"/>
        </w:rPr>
      </w:pPr>
      <w:r>
        <w:rPr>
          <w:lang w:val="en-US"/>
        </w:rPr>
        <w:t xml:space="preserve">During the email discussion on the draft CR for TS38.214-MU-CSI, the following was discussed regarding the CBSR inequality (copied below for convenience) for “Alt3A” (cf. RAN1#98bis </w:t>
      </w:r>
      <w:r>
        <w:rPr>
          <w:lang w:val="en-US"/>
        </w:rPr>
        <w:fldChar w:fldCharType="begin"/>
      </w:r>
      <w:r>
        <w:rPr>
          <w:lang w:val="en-US"/>
        </w:rPr>
        <w:instrText xml:space="preserve"> REF _Ref536662397 \r \h </w:instrText>
      </w:r>
      <w:r>
        <w:rPr>
          <w:lang w:val="en-US"/>
        </w:rPr>
      </w:r>
      <w:r>
        <w:rPr>
          <w:lang w:val="en-US"/>
        </w:rPr>
        <w:fldChar w:fldCharType="separate"/>
      </w:r>
      <w:r w:rsidR="00770E92">
        <w:rPr>
          <w:lang w:val="en-US"/>
        </w:rPr>
        <w:t>[2]</w:t>
      </w:r>
      <w:r>
        <w:rPr>
          <w:lang w:val="en-US"/>
        </w:rPr>
        <w:fldChar w:fldCharType="end"/>
      </w:r>
      <w:r>
        <w:rPr>
          <w:lang w:val="en-US"/>
        </w:rPr>
        <w:t xml:space="preserve">): </w:t>
      </w:r>
    </w:p>
    <w:p w14:paraId="08E34B8F" w14:textId="66D2905B" w:rsidR="001D236B" w:rsidRDefault="001D236B" w:rsidP="00F245AD">
      <w:pPr>
        <w:pStyle w:val="Style1"/>
        <w:numPr>
          <w:ilvl w:val="0"/>
          <w:numId w:val="14"/>
        </w:numPr>
        <w:spacing w:after="60"/>
        <w:rPr>
          <w:lang w:val="en-US"/>
        </w:rPr>
      </w:pPr>
      <w:r>
        <w:rPr>
          <w:lang w:val="en-US"/>
        </w:rPr>
        <w:t>The LHS is an average power</w:t>
      </w:r>
    </w:p>
    <w:p w14:paraId="36F8E301" w14:textId="1D6CE04C" w:rsidR="001D236B" w:rsidRDefault="001D236B" w:rsidP="00F245AD">
      <w:pPr>
        <w:pStyle w:val="Style1"/>
        <w:numPr>
          <w:ilvl w:val="0"/>
          <w:numId w:val="14"/>
        </w:numPr>
        <w:spacing w:after="60"/>
        <w:rPr>
          <w:lang w:val="en-US"/>
        </w:rPr>
      </w:pPr>
      <w:r>
        <w:rPr>
          <w:lang w:val="en-US"/>
        </w:rPr>
        <w:t>The RHS (</w:t>
      </w:r>
      <w:r w:rsidRPr="001D236B">
        <w:rPr>
          <w:position w:val="-14"/>
          <w:sz w:val="18"/>
          <w:szCs w:val="18"/>
        </w:rPr>
        <w:object w:dxaOrig="300" w:dyaOrig="380" w14:anchorId="5F419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9.35pt" o:ole="">
            <v:imagedata r:id="rId8" o:title=""/>
          </v:shape>
          <o:OLEObject Type="Embed" ProgID="Equation.DSMT4" ShapeID="_x0000_i1025" DrawAspect="Content" ObjectID="_1635546654" r:id="rId9"/>
        </w:object>
      </w:r>
      <w:r>
        <w:rPr>
          <w:lang w:val="en-US"/>
        </w:rPr>
        <w:t xml:space="preserve">), </w:t>
      </w:r>
      <w:r w:rsidRPr="001D236B">
        <w:rPr>
          <w:i/>
          <w:u w:val="single"/>
          <w:lang w:val="en-US"/>
        </w:rPr>
        <w:t>if directly taken</w:t>
      </w:r>
      <w:r>
        <w:rPr>
          <w:i/>
          <w:u w:val="single"/>
          <w:lang w:val="en-US"/>
        </w:rPr>
        <w:t>/chosen</w:t>
      </w:r>
      <w:r>
        <w:rPr>
          <w:lang w:val="en-US"/>
        </w:rPr>
        <w:t xml:space="preserve"> from the Rel.15 2-bit amplitude restriction table, comprises an amplitude</w:t>
      </w:r>
    </w:p>
    <w:tbl>
      <w:tblPr>
        <w:tblStyle w:val="TableGrid"/>
        <w:tblW w:w="0" w:type="auto"/>
        <w:tblLook w:val="04A0" w:firstRow="1" w:lastRow="0" w:firstColumn="1" w:lastColumn="0" w:noHBand="0" w:noVBand="1"/>
      </w:tblPr>
      <w:tblGrid>
        <w:gridCol w:w="9629"/>
      </w:tblGrid>
      <w:tr w:rsidR="001D236B" w:rsidRPr="001D236B" w14:paraId="77692E58" w14:textId="77777777" w:rsidTr="001D236B">
        <w:tc>
          <w:tcPr>
            <w:tcW w:w="9629" w:type="dxa"/>
          </w:tcPr>
          <w:p w14:paraId="6EA0326A" w14:textId="5380B75B" w:rsidR="001D236B" w:rsidRPr="001D236B" w:rsidRDefault="001D236B" w:rsidP="001D236B">
            <w:pPr>
              <w:spacing w:after="0"/>
              <w:rPr>
                <w:sz w:val="18"/>
                <w:szCs w:val="18"/>
              </w:rPr>
            </w:pPr>
            <w:r w:rsidRPr="001D236B">
              <w:rPr>
                <w:position w:val="-32"/>
                <w:sz w:val="18"/>
                <w:szCs w:val="18"/>
              </w:rPr>
              <w:object w:dxaOrig="3879" w:dyaOrig="700" w14:anchorId="1923D35E">
                <v:shape id="_x0000_i1026" type="#_x0000_t75" style="width:193.75pt;height:34.8pt" o:ole="">
                  <v:imagedata r:id="rId10" o:title=""/>
                </v:shape>
                <o:OLEObject Type="Embed" ProgID="Equation.DSMT4" ShapeID="_x0000_i1026" DrawAspect="Content" ObjectID="_1635546655" r:id="rId11"/>
              </w:object>
            </w:r>
            <w:r w:rsidRPr="001D236B">
              <w:rPr>
                <w:sz w:val="18"/>
                <w:szCs w:val="18"/>
              </w:rPr>
              <w:fldChar w:fldCharType="begin"/>
            </w:r>
            <w:r w:rsidRPr="001D236B">
              <w:rPr>
                <w:sz w:val="18"/>
                <w:szCs w:val="18"/>
              </w:rPr>
              <w:instrText xml:space="preserve"> QUOTE </w:instrText>
            </w:r>
            <m:oMath>
              <m:f>
                <m:fPr>
                  <m:ctrlPr>
                    <w:rPr>
                      <w:rFonts w:ascii="Cambria Math" w:hAnsi="Cambria Math"/>
                      <w:i/>
                      <w:sz w:val="18"/>
                      <w:szCs w:val="18"/>
                    </w:rPr>
                  </m:ctrlPr>
                </m:fPr>
                <m:num>
                  <m:r>
                    <m:rPr>
                      <m:sty m:val="p"/>
                    </m:rPr>
                    <w:rPr>
                      <w:rFonts w:ascii="Cambria Math" w:hAnsi="Cambria Math"/>
                      <w:sz w:val="18"/>
                      <w:szCs w:val="18"/>
                    </w:rPr>
                    <m:t>1</m:t>
                  </m:r>
                </m:num>
                <m:den>
                  <m:sSub>
                    <m:sSubPr>
                      <m:ctrlPr>
                        <w:rPr>
                          <w:rFonts w:ascii="Cambria Math" w:hAnsi="Cambria Math"/>
                          <w:i/>
                          <w:sz w:val="18"/>
                          <w:szCs w:val="18"/>
                        </w:rPr>
                      </m:ctrlPr>
                    </m:sSubPr>
                    <m:e>
                      <m:r>
                        <m:rPr>
                          <m:sty m:val="p"/>
                        </m:rPr>
                        <w:rPr>
                          <w:rFonts w:ascii="Cambria Math" w:hAnsi="Cambria Math"/>
                          <w:sz w:val="18"/>
                          <w:szCs w:val="18"/>
                        </w:rPr>
                        <m:t>K</m:t>
                      </m:r>
                    </m:e>
                    <m:sub>
                      <m:r>
                        <m:rPr>
                          <m:sty m:val="p"/>
                        </m:rPr>
                        <w:rPr>
                          <w:rFonts w:ascii="Cambria Math" w:hAnsi="Cambria Math"/>
                          <w:sz w:val="18"/>
                          <w:szCs w:val="18"/>
                        </w:rPr>
                        <m:t>NZ</m:t>
                      </m:r>
                    </m:sub>
                  </m:sSub>
                  <m:r>
                    <m:rPr>
                      <m:sty m:val="p"/>
                    </m:rPr>
                    <w:rPr>
                      <w:rFonts w:ascii="Cambria Math" w:hAnsi="Cambria Math"/>
                      <w:sz w:val="18"/>
                      <w:szCs w:val="18"/>
                    </w:rPr>
                    <m:t>(λ,k,</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r>
                    <m:rPr>
                      <m:sty m:val="p"/>
                    </m:rPr>
                    <w:rPr>
                      <w:rFonts w:ascii="Cambria Math" w:hAnsi="Cambria Math"/>
                      <w:sz w:val="18"/>
                      <w:szCs w:val="18"/>
                    </w:rPr>
                    <m:t>)</m:t>
                  </m:r>
                </m:den>
              </m:f>
              <m:r>
                <m:rPr>
                  <m:sty m:val="p"/>
                </m:rPr>
                <w:rPr>
                  <w:rFonts w:ascii="Cambria Math" w:hAnsi="Cambria Math"/>
                  <w:sz w:val="18"/>
                  <w:szCs w:val="18"/>
                </w:rPr>
                <m:t>×</m:t>
              </m:r>
              <m:nary>
                <m:naryPr>
                  <m:chr m:val="∑"/>
                  <m:limLoc m:val="undOvr"/>
                  <m:ctrlPr>
                    <w:rPr>
                      <w:rFonts w:ascii="Cambria Math" w:hAnsi="Cambria Math"/>
                      <w:sz w:val="18"/>
                      <w:szCs w:val="18"/>
                    </w:rPr>
                  </m:ctrlPr>
                </m:naryPr>
                <m:sub>
                  <m:r>
                    <m:rPr>
                      <m:sty m:val="p"/>
                    </m:rPr>
                    <w:rPr>
                      <w:rFonts w:ascii="Cambria Math" w:hAnsi="Cambria Math"/>
                      <w:sz w:val="18"/>
                      <w:szCs w:val="18"/>
                    </w:rPr>
                    <m:t>m=0</m:t>
                  </m:r>
                </m:sub>
                <m:sup>
                  <m:r>
                    <m:rPr>
                      <m:sty m:val="p"/>
                    </m:rPr>
                    <w:rPr>
                      <w:rFonts w:ascii="Cambria Math" w:hAnsi="Cambria Math"/>
                      <w:sz w:val="18"/>
                      <w:szCs w:val="18"/>
                    </w:rPr>
                    <m:t>M-1</m:t>
                  </m:r>
                </m:sup>
                <m:e>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res,</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up>
                      <m:r>
                        <m:rPr>
                          <m:sty m:val="p"/>
                        </m:rPr>
                        <w:rPr>
                          <w:rFonts w:ascii="Cambria Math" w:hAnsi="Cambria Math"/>
                          <w:sz w:val="18"/>
                          <w:szCs w:val="18"/>
                        </w:rPr>
                        <m:t>2</m:t>
                      </m:r>
                    </m:sup>
                  </m:sSubSup>
                  <m:d>
                    <m:dPr>
                      <m:ctrlPr>
                        <w:rPr>
                          <w:rFonts w:ascii="Cambria Math" w:hAnsi="Cambria Math"/>
                          <w:sz w:val="18"/>
                          <w:szCs w:val="18"/>
                        </w:rPr>
                      </m:ctrlPr>
                    </m:dPr>
                    <m:e>
                      <m:r>
                        <m:rPr>
                          <m:sty m:val="p"/>
                        </m:rPr>
                        <w:rPr>
                          <w:rFonts w:ascii="Cambria Math" w:hAnsi="Cambria Math"/>
                          <w:sz w:val="18"/>
                          <w:szCs w:val="18"/>
                        </w:rPr>
                        <m:t>λ,m,k</m:t>
                      </m:r>
                    </m:e>
                  </m:d>
                </m:e>
              </m:nary>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γ</m:t>
                  </m:r>
                </m:e>
                <m:sub>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1D236B">
              <w:rPr>
                <w:sz w:val="18"/>
                <w:szCs w:val="18"/>
              </w:rPr>
              <w:instrText xml:space="preserve"> </w:instrText>
            </w:r>
            <w:r w:rsidRPr="001D236B">
              <w:rPr>
                <w:sz w:val="18"/>
                <w:szCs w:val="18"/>
              </w:rPr>
              <w:fldChar w:fldCharType="separate"/>
            </w:r>
            <m:oMath>
              <m:f>
                <m:fPr>
                  <m:ctrlPr>
                    <w:rPr>
                      <w:rFonts w:ascii="Cambria Math" w:hAnsi="Cambria Math"/>
                      <w:i/>
                      <w:sz w:val="18"/>
                      <w:szCs w:val="18"/>
                    </w:rPr>
                  </m:ctrlPr>
                </m:fPr>
                <m:num>
                  <m:r>
                    <m:rPr>
                      <m:sty m:val="p"/>
                    </m:rPr>
                    <w:rPr>
                      <w:rFonts w:ascii="Cambria Math" w:hAnsi="Cambria Math"/>
                      <w:sz w:val="18"/>
                      <w:szCs w:val="18"/>
                    </w:rPr>
                    <m:t>1</m:t>
                  </m:r>
                </m:num>
                <m:den>
                  <m:sSub>
                    <m:sSubPr>
                      <m:ctrlPr>
                        <w:rPr>
                          <w:rFonts w:ascii="Cambria Math" w:hAnsi="Cambria Math"/>
                          <w:i/>
                          <w:sz w:val="18"/>
                          <w:szCs w:val="18"/>
                        </w:rPr>
                      </m:ctrlPr>
                    </m:sSubPr>
                    <m:e>
                      <m:r>
                        <m:rPr>
                          <m:sty m:val="p"/>
                        </m:rPr>
                        <w:rPr>
                          <w:rFonts w:ascii="Cambria Math" w:hAnsi="Cambria Math"/>
                          <w:sz w:val="18"/>
                          <w:szCs w:val="18"/>
                        </w:rPr>
                        <m:t>K</m:t>
                      </m:r>
                    </m:e>
                    <m:sub>
                      <m:r>
                        <m:rPr>
                          <m:sty m:val="p"/>
                        </m:rPr>
                        <w:rPr>
                          <w:rFonts w:ascii="Cambria Math" w:hAnsi="Cambria Math"/>
                          <w:sz w:val="18"/>
                          <w:szCs w:val="18"/>
                        </w:rPr>
                        <m:t>NZ</m:t>
                      </m:r>
                    </m:sub>
                  </m:sSub>
                  <m:r>
                    <m:rPr>
                      <m:sty m:val="p"/>
                    </m:rPr>
                    <w:rPr>
                      <w:rFonts w:ascii="Cambria Math" w:hAnsi="Cambria Math"/>
                      <w:sz w:val="18"/>
                      <w:szCs w:val="18"/>
                    </w:rPr>
                    <m:t>(λ,k,</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r>
                    <m:rPr>
                      <m:sty m:val="p"/>
                    </m:rPr>
                    <w:rPr>
                      <w:rFonts w:ascii="Cambria Math" w:hAnsi="Cambria Math"/>
                      <w:sz w:val="18"/>
                      <w:szCs w:val="18"/>
                    </w:rPr>
                    <m:t>)</m:t>
                  </m:r>
                </m:den>
              </m:f>
              <m:r>
                <m:rPr>
                  <m:sty m:val="p"/>
                </m:rPr>
                <w:rPr>
                  <w:rFonts w:ascii="Cambria Math" w:hAnsi="Cambria Math"/>
                  <w:sz w:val="18"/>
                  <w:szCs w:val="18"/>
                </w:rPr>
                <m:t>×</m:t>
              </m:r>
              <m:nary>
                <m:naryPr>
                  <m:chr m:val="∑"/>
                  <m:limLoc m:val="undOvr"/>
                  <m:ctrlPr>
                    <w:rPr>
                      <w:rFonts w:ascii="Cambria Math" w:hAnsi="Cambria Math"/>
                      <w:sz w:val="18"/>
                      <w:szCs w:val="18"/>
                    </w:rPr>
                  </m:ctrlPr>
                </m:naryPr>
                <m:sub>
                  <m:r>
                    <m:rPr>
                      <m:sty m:val="p"/>
                    </m:rPr>
                    <w:rPr>
                      <w:rFonts w:ascii="Cambria Math" w:hAnsi="Cambria Math"/>
                      <w:sz w:val="18"/>
                      <w:szCs w:val="18"/>
                    </w:rPr>
                    <m:t>m=0</m:t>
                  </m:r>
                </m:sub>
                <m:sup>
                  <m:r>
                    <m:rPr>
                      <m:sty m:val="p"/>
                    </m:rPr>
                    <w:rPr>
                      <w:rFonts w:ascii="Cambria Math" w:hAnsi="Cambria Math"/>
                      <w:sz w:val="18"/>
                      <w:szCs w:val="18"/>
                    </w:rPr>
                    <m:t>M-1</m:t>
                  </m:r>
                </m:sup>
                <m:e>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res,</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up>
                      <m:r>
                        <m:rPr>
                          <m:sty m:val="p"/>
                        </m:rPr>
                        <w:rPr>
                          <w:rFonts w:ascii="Cambria Math" w:hAnsi="Cambria Math"/>
                          <w:sz w:val="18"/>
                          <w:szCs w:val="18"/>
                        </w:rPr>
                        <m:t>2</m:t>
                      </m:r>
                    </m:sup>
                  </m:sSubSup>
                  <m:d>
                    <m:dPr>
                      <m:ctrlPr>
                        <w:rPr>
                          <w:rFonts w:ascii="Cambria Math" w:hAnsi="Cambria Math"/>
                          <w:sz w:val="18"/>
                          <w:szCs w:val="18"/>
                        </w:rPr>
                      </m:ctrlPr>
                    </m:dPr>
                    <m:e>
                      <m:r>
                        <m:rPr>
                          <m:sty m:val="p"/>
                        </m:rPr>
                        <w:rPr>
                          <w:rFonts w:ascii="Cambria Math" w:hAnsi="Cambria Math"/>
                          <w:sz w:val="18"/>
                          <w:szCs w:val="18"/>
                        </w:rPr>
                        <m:t>λ,m,k</m:t>
                      </m:r>
                    </m:e>
                  </m:d>
                </m:e>
              </m:nary>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γ</m:t>
                  </m:r>
                </m:e>
                <m:sub>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1D236B">
              <w:rPr>
                <w:sz w:val="18"/>
                <w:szCs w:val="18"/>
              </w:rPr>
              <w:fldChar w:fldCharType="end"/>
            </w:r>
            <w:r w:rsidRPr="001D236B">
              <w:rPr>
                <w:sz w:val="18"/>
                <w:szCs w:val="18"/>
              </w:rPr>
              <w:t xml:space="preserve"> for each </w:t>
            </w:r>
            <w:r w:rsidRPr="001D236B">
              <w:rPr>
                <w:position w:val="-14"/>
                <w:sz w:val="18"/>
                <w:szCs w:val="18"/>
              </w:rPr>
              <w:object w:dxaOrig="859" w:dyaOrig="400" w14:anchorId="0BBCEEDE">
                <v:shape id="_x0000_i1027" type="#_x0000_t75" style="width:43pt;height:19.8pt" o:ole="">
                  <v:imagedata r:id="rId12" o:title=""/>
                </v:shape>
                <o:OLEObject Type="Embed" ProgID="Equation.DSMT4" ShapeID="_x0000_i1027" DrawAspect="Content" ObjectID="_1635546656" r:id="rId13"/>
              </w:object>
            </w:r>
            <w:r w:rsidRPr="001D236B">
              <w:rPr>
                <w:sz w:val="18"/>
                <w:szCs w:val="18"/>
              </w:rPr>
              <w:fldChar w:fldCharType="begin"/>
            </w:r>
            <w:r w:rsidRPr="001D236B">
              <w:rPr>
                <w:sz w:val="18"/>
                <w:szCs w:val="18"/>
              </w:rPr>
              <w:instrText xml:space="preserve"> QUOTE </w:instrText>
            </w:r>
            <m:oMath>
              <m:r>
                <m:rPr>
                  <m:sty m:val="p"/>
                </m:rPr>
                <w:rPr>
                  <w:rFonts w:ascii="Cambria Math" w:hAnsi="Cambria Math"/>
                  <w:sz w:val="18"/>
                  <w:szCs w:val="18"/>
                </w:rPr>
                <m:t>(λ,k,</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r>
                <m:rPr>
                  <m:sty m:val="p"/>
                </m:rPr>
                <w:rPr>
                  <w:rFonts w:ascii="Cambria Math" w:hAnsi="Cambria Math"/>
                  <w:sz w:val="18"/>
                  <w:szCs w:val="18"/>
                </w:rPr>
                <m:t>)</m:t>
              </m:r>
            </m:oMath>
            <w:r w:rsidRPr="001D236B">
              <w:rPr>
                <w:sz w:val="18"/>
                <w:szCs w:val="18"/>
              </w:rPr>
              <w:instrText xml:space="preserve"> </w:instrText>
            </w:r>
            <w:r w:rsidRPr="001D236B">
              <w:rPr>
                <w:sz w:val="18"/>
                <w:szCs w:val="18"/>
              </w:rPr>
              <w:fldChar w:fldCharType="separate"/>
            </w:r>
            <m:oMath>
              <m:r>
                <m:rPr>
                  <m:sty m:val="p"/>
                </m:rPr>
                <w:rPr>
                  <w:rFonts w:ascii="Cambria Math" w:hAnsi="Cambria Math"/>
                  <w:sz w:val="18"/>
                  <w:szCs w:val="18"/>
                </w:rPr>
                <m:t>(λ,k,</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r>
                <m:rPr>
                  <m:sty m:val="p"/>
                </m:rPr>
                <w:rPr>
                  <w:rFonts w:ascii="Cambria Math" w:hAnsi="Cambria Math"/>
                  <w:sz w:val="18"/>
                  <w:szCs w:val="18"/>
                </w:rPr>
                <m:t>)</m:t>
              </m:r>
            </m:oMath>
            <w:r w:rsidRPr="001D236B">
              <w:rPr>
                <w:sz w:val="18"/>
                <w:szCs w:val="18"/>
              </w:rPr>
              <w:fldChar w:fldCharType="end"/>
            </w:r>
            <w:r w:rsidRPr="001D236B">
              <w:rPr>
                <w:sz w:val="18"/>
                <w:szCs w:val="18"/>
              </w:rPr>
              <w:t xml:space="preserve"> where </w:t>
            </w:r>
            <w:r w:rsidRPr="001D236B">
              <w:rPr>
                <w:position w:val="-14"/>
                <w:sz w:val="18"/>
                <w:szCs w:val="18"/>
              </w:rPr>
              <w:object w:dxaOrig="1280" w:dyaOrig="400" w14:anchorId="140BC301">
                <v:shape id="_x0000_i1028" type="#_x0000_t75" style="width:64.25pt;height:19.8pt" o:ole="">
                  <v:imagedata r:id="rId14" o:title=""/>
                </v:shape>
                <o:OLEObject Type="Embed" ProgID="Equation.DSMT4" ShapeID="_x0000_i1028" DrawAspect="Content" ObjectID="_1635546657" r:id="rId15"/>
              </w:object>
            </w:r>
            <w:r w:rsidRPr="001D236B">
              <w:rPr>
                <w:sz w:val="18"/>
                <w:szCs w:val="18"/>
              </w:rPr>
              <w:fldChar w:fldCharType="begin"/>
            </w:r>
            <w:r w:rsidRPr="001D236B">
              <w:rPr>
                <w:sz w:val="18"/>
                <w:szCs w:val="18"/>
              </w:rPr>
              <w:instrText xml:space="preserve"> QUOTE </w:instrText>
            </w:r>
            <m:oMath>
              <m:sSub>
                <m:sSubPr>
                  <m:ctrlPr>
                    <w:rPr>
                      <w:rFonts w:ascii="Cambria Math" w:hAnsi="Cambria Math"/>
                      <w:i/>
                      <w:sz w:val="18"/>
                      <w:szCs w:val="18"/>
                    </w:rPr>
                  </m:ctrlPr>
                </m:sSubPr>
                <m:e>
                  <m:r>
                    <m:rPr>
                      <m:sty m:val="p"/>
                    </m:rPr>
                    <w:rPr>
                      <w:rFonts w:ascii="Cambria Math" w:hAnsi="Cambria Math"/>
                      <w:sz w:val="18"/>
                      <w:szCs w:val="18"/>
                    </w:rPr>
                    <m:t>K</m:t>
                  </m:r>
                </m:e>
                <m:sub>
                  <m:r>
                    <m:rPr>
                      <m:sty m:val="p"/>
                    </m:rPr>
                    <w:rPr>
                      <w:rFonts w:ascii="Cambria Math" w:hAnsi="Cambria Math"/>
                      <w:sz w:val="18"/>
                      <w:szCs w:val="18"/>
                    </w:rPr>
                    <m:t>NZ</m:t>
                  </m:r>
                </m:sub>
              </m:sSub>
              <m:r>
                <m:rPr>
                  <m:sty m:val="p"/>
                </m:rPr>
                <w:rPr>
                  <w:rFonts w:ascii="Cambria Math" w:hAnsi="Cambria Math"/>
                  <w:sz w:val="18"/>
                  <w:szCs w:val="18"/>
                </w:rPr>
                <m:t>(λ,k,</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r>
                <m:rPr>
                  <m:sty m:val="p"/>
                </m:rPr>
                <w:rPr>
                  <w:rFonts w:ascii="Cambria Math" w:hAnsi="Cambria Math"/>
                  <w:sz w:val="18"/>
                  <w:szCs w:val="18"/>
                </w:rPr>
                <m:t>)</m:t>
              </m:r>
            </m:oMath>
            <w:r w:rsidRPr="001D236B">
              <w:rPr>
                <w:sz w:val="18"/>
                <w:szCs w:val="18"/>
              </w:rPr>
              <w:instrText xml:space="preserve"> </w:instrText>
            </w:r>
            <w:r w:rsidRPr="001D236B">
              <w:rPr>
                <w:sz w:val="18"/>
                <w:szCs w:val="18"/>
              </w:rPr>
              <w:fldChar w:fldCharType="separate"/>
            </w:r>
            <m:oMath>
              <m:sSub>
                <m:sSubPr>
                  <m:ctrlPr>
                    <w:rPr>
                      <w:rFonts w:ascii="Cambria Math" w:hAnsi="Cambria Math"/>
                      <w:i/>
                      <w:sz w:val="18"/>
                      <w:szCs w:val="18"/>
                    </w:rPr>
                  </m:ctrlPr>
                </m:sSubPr>
                <m:e>
                  <m:r>
                    <m:rPr>
                      <m:sty m:val="p"/>
                    </m:rPr>
                    <w:rPr>
                      <w:rFonts w:ascii="Cambria Math" w:hAnsi="Cambria Math"/>
                      <w:sz w:val="18"/>
                      <w:szCs w:val="18"/>
                    </w:rPr>
                    <m:t>K</m:t>
                  </m:r>
                </m:e>
                <m:sub>
                  <m:r>
                    <m:rPr>
                      <m:sty m:val="p"/>
                    </m:rPr>
                    <w:rPr>
                      <w:rFonts w:ascii="Cambria Math" w:hAnsi="Cambria Math"/>
                      <w:sz w:val="18"/>
                      <w:szCs w:val="18"/>
                    </w:rPr>
                    <m:t>NZ</m:t>
                  </m:r>
                </m:sub>
              </m:sSub>
              <m:r>
                <m:rPr>
                  <m:sty m:val="p"/>
                </m:rPr>
                <w:rPr>
                  <w:rFonts w:ascii="Cambria Math" w:hAnsi="Cambria Math"/>
                  <w:sz w:val="18"/>
                  <w:szCs w:val="18"/>
                </w:rPr>
                <m:t>(λ,k,</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r>
                <m:rPr>
                  <m:sty m:val="p"/>
                </m:rPr>
                <w:rPr>
                  <w:rFonts w:ascii="Cambria Math" w:hAnsi="Cambria Math"/>
                  <w:sz w:val="18"/>
                  <w:szCs w:val="18"/>
                </w:rPr>
                <m:t>)</m:t>
              </m:r>
            </m:oMath>
            <w:r w:rsidRPr="001D236B">
              <w:rPr>
                <w:sz w:val="18"/>
                <w:szCs w:val="18"/>
              </w:rPr>
              <w:fldChar w:fldCharType="end"/>
            </w:r>
            <w:r w:rsidRPr="001D236B">
              <w:rPr>
                <w:sz w:val="18"/>
                <w:szCs w:val="18"/>
              </w:rPr>
              <w:t xml:space="preserve"> denotes the number of NZCs associated with </w:t>
            </w:r>
            <w:r w:rsidRPr="001D236B">
              <w:rPr>
                <w:position w:val="-14"/>
                <w:sz w:val="18"/>
                <w:szCs w:val="18"/>
              </w:rPr>
              <w:object w:dxaOrig="859" w:dyaOrig="400" w14:anchorId="42DBDBC6">
                <v:shape id="_x0000_i1029" type="#_x0000_t75" style="width:43pt;height:20.3pt" o:ole="">
                  <v:imagedata r:id="rId12" o:title=""/>
                </v:shape>
                <o:OLEObject Type="Embed" ProgID="Equation.DSMT4" ShapeID="_x0000_i1029" DrawAspect="Content" ObjectID="_1635546658" r:id="rId16"/>
              </w:object>
            </w:r>
            <w:r w:rsidRPr="001D236B">
              <w:rPr>
                <w:sz w:val="18"/>
                <w:szCs w:val="18"/>
              </w:rPr>
              <w:fldChar w:fldCharType="begin"/>
            </w:r>
            <w:r w:rsidRPr="001D236B">
              <w:rPr>
                <w:sz w:val="18"/>
                <w:szCs w:val="18"/>
              </w:rPr>
              <w:instrText xml:space="preserve"> QUOTE </w:instrText>
            </w:r>
            <m:oMath>
              <m:r>
                <m:rPr>
                  <m:sty m:val="p"/>
                </m:rPr>
                <w:rPr>
                  <w:rFonts w:ascii="Cambria Math" w:hAnsi="Cambria Math"/>
                  <w:sz w:val="18"/>
                  <w:szCs w:val="18"/>
                </w:rPr>
                <m:t>(λ,k,</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r>
                <m:rPr>
                  <m:sty m:val="p"/>
                </m:rPr>
                <w:rPr>
                  <w:rFonts w:ascii="Cambria Math" w:hAnsi="Cambria Math"/>
                  <w:sz w:val="18"/>
                  <w:szCs w:val="18"/>
                </w:rPr>
                <m:t>)</m:t>
              </m:r>
            </m:oMath>
            <w:r w:rsidRPr="001D236B">
              <w:rPr>
                <w:sz w:val="18"/>
                <w:szCs w:val="18"/>
              </w:rPr>
              <w:instrText xml:space="preserve"> </w:instrText>
            </w:r>
            <w:r w:rsidRPr="001D236B">
              <w:rPr>
                <w:sz w:val="18"/>
                <w:szCs w:val="18"/>
              </w:rPr>
              <w:fldChar w:fldCharType="separate"/>
            </w:r>
            <m:oMath>
              <m:r>
                <m:rPr>
                  <m:sty m:val="p"/>
                </m:rPr>
                <w:rPr>
                  <w:rFonts w:ascii="Cambria Math" w:hAnsi="Cambria Math"/>
                  <w:sz w:val="18"/>
                  <w:szCs w:val="18"/>
                </w:rPr>
                <m:t>(λ,k,</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r>
                <m:rPr>
                  <m:sty m:val="p"/>
                </m:rPr>
                <w:rPr>
                  <w:rFonts w:ascii="Cambria Math" w:hAnsi="Cambria Math"/>
                  <w:sz w:val="18"/>
                  <w:szCs w:val="18"/>
                </w:rPr>
                <m:t>)</m:t>
              </m:r>
            </m:oMath>
            <w:r w:rsidRPr="001D236B">
              <w:rPr>
                <w:sz w:val="18"/>
                <w:szCs w:val="18"/>
              </w:rPr>
              <w:fldChar w:fldCharType="end"/>
            </w:r>
            <w:r w:rsidRPr="001D236B">
              <w:rPr>
                <w:sz w:val="18"/>
                <w:szCs w:val="18"/>
              </w:rPr>
              <w:t>.</w:t>
            </w:r>
          </w:p>
          <w:p w14:paraId="044F75DC" w14:textId="038B0992" w:rsidR="001D236B" w:rsidRPr="001D236B" w:rsidRDefault="001D236B" w:rsidP="00F245AD">
            <w:pPr>
              <w:pStyle w:val="ListParagraph"/>
              <w:numPr>
                <w:ilvl w:val="0"/>
                <w:numId w:val="11"/>
              </w:numPr>
              <w:spacing w:after="0"/>
              <w:ind w:leftChars="0"/>
              <w:rPr>
                <w:sz w:val="18"/>
                <w:szCs w:val="18"/>
              </w:rPr>
            </w:pPr>
            <w:r w:rsidRPr="001D236B">
              <w:rPr>
                <w:sz w:val="18"/>
                <w:szCs w:val="18"/>
              </w:rPr>
              <w:t xml:space="preserve">The value of </w:t>
            </w:r>
            <w:bookmarkStart w:id="5" w:name="MTBlankEqn"/>
            <w:r w:rsidRPr="001D236B">
              <w:rPr>
                <w:position w:val="-14"/>
                <w:sz w:val="18"/>
                <w:szCs w:val="18"/>
              </w:rPr>
              <w:object w:dxaOrig="300" w:dyaOrig="380" w14:anchorId="7E0A56D6">
                <v:shape id="_x0000_i1030" type="#_x0000_t75" style="width:15pt;height:19.35pt" o:ole="">
                  <v:imagedata r:id="rId8" o:title=""/>
                </v:shape>
                <o:OLEObject Type="Embed" ProgID="Equation.DSMT4" ShapeID="_x0000_i1030" DrawAspect="Content" ObjectID="_1635546659" r:id="rId17"/>
              </w:object>
            </w:r>
            <w:bookmarkEnd w:id="5"/>
            <w:r w:rsidRPr="001D236B">
              <w:rPr>
                <w:sz w:val="18"/>
                <w:szCs w:val="18"/>
              </w:rPr>
              <w:fldChar w:fldCharType="begin"/>
            </w:r>
            <w:r w:rsidRPr="001D236B">
              <w:rPr>
                <w:sz w:val="18"/>
                <w:szCs w:val="18"/>
              </w:rPr>
              <w:instrText xml:space="preserve"> QUOTE </w:instrText>
            </w:r>
            <m:oMath>
              <m:sSub>
                <m:sSubPr>
                  <m:ctrlPr>
                    <w:rPr>
                      <w:rFonts w:ascii="Cambria Math" w:hAnsi="Cambria Math"/>
                      <w:i/>
                      <w:sz w:val="18"/>
                      <w:szCs w:val="18"/>
                    </w:rPr>
                  </m:ctrlPr>
                </m:sSubPr>
                <m:e>
                  <m:r>
                    <m:rPr>
                      <m:sty m:val="p"/>
                    </m:rPr>
                    <w:rPr>
                      <w:rFonts w:ascii="Cambria Math" w:hAnsi="Cambria Math"/>
                      <w:sz w:val="18"/>
                      <w:szCs w:val="18"/>
                    </w:rPr>
                    <m:t>γ</m:t>
                  </m:r>
                </m:e>
                <m:sub>
                  <m:sSub>
                    <m:sSubPr>
                      <m:ctrlPr>
                        <w:rPr>
                          <w:rFonts w:ascii="Cambria Math" w:hAnsi="Cambria Math"/>
                          <w:i/>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1D236B">
              <w:rPr>
                <w:sz w:val="18"/>
                <w:szCs w:val="18"/>
              </w:rPr>
              <w:instrText xml:space="preserve"> </w:instrText>
            </w:r>
            <w:r w:rsidRPr="001D236B">
              <w:rPr>
                <w:sz w:val="18"/>
                <w:szCs w:val="18"/>
              </w:rPr>
              <w:fldChar w:fldCharType="separate"/>
            </w:r>
            <m:oMath>
              <m:sSub>
                <m:sSubPr>
                  <m:ctrlPr>
                    <w:rPr>
                      <w:rFonts w:ascii="Cambria Math" w:hAnsi="Cambria Math"/>
                      <w:i/>
                      <w:sz w:val="18"/>
                      <w:szCs w:val="18"/>
                    </w:rPr>
                  </m:ctrlPr>
                </m:sSubPr>
                <m:e>
                  <m:r>
                    <m:rPr>
                      <m:sty m:val="p"/>
                    </m:rPr>
                    <w:rPr>
                      <w:rFonts w:ascii="Cambria Math" w:hAnsi="Cambria Math"/>
                      <w:sz w:val="18"/>
                      <w:szCs w:val="18"/>
                    </w:rPr>
                    <m:t>γ</m:t>
                  </m:r>
                </m:e>
                <m:sub>
                  <m:sSub>
                    <m:sSubPr>
                      <m:ctrlPr>
                        <w:rPr>
                          <w:rFonts w:ascii="Cambria Math" w:hAnsi="Cambria Math"/>
                          <w:i/>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1D236B">
              <w:rPr>
                <w:sz w:val="18"/>
                <w:szCs w:val="18"/>
              </w:rPr>
              <w:fldChar w:fldCharType="end"/>
            </w:r>
            <w:r w:rsidRPr="001D236B">
              <w:rPr>
                <w:sz w:val="18"/>
                <w:szCs w:val="18"/>
              </w:rPr>
              <w:t xml:space="preserve"> is configured from the Rel.15 2-bit amplitude restriction table</w:t>
            </w:r>
          </w:p>
        </w:tc>
      </w:tr>
    </w:tbl>
    <w:p w14:paraId="4C20E8E1" w14:textId="77777777" w:rsidR="001D236B" w:rsidRDefault="001D236B" w:rsidP="00056CB7">
      <w:pPr>
        <w:pStyle w:val="Style1"/>
        <w:spacing w:after="60"/>
        <w:ind w:firstLine="0"/>
        <w:rPr>
          <w:lang w:val="en-US"/>
        </w:rPr>
      </w:pPr>
    </w:p>
    <w:p w14:paraId="3A183CFD" w14:textId="2781E85B" w:rsidR="001261C4" w:rsidRDefault="001D236B" w:rsidP="00056CB7">
      <w:pPr>
        <w:pStyle w:val="Style1"/>
        <w:spacing w:after="60"/>
        <w:ind w:firstLine="450"/>
        <w:rPr>
          <w:lang w:val="en-US"/>
        </w:rPr>
      </w:pPr>
      <w:r>
        <w:rPr>
          <w:lang w:val="en-US"/>
        </w:rPr>
        <w:t xml:space="preserve">If “is configured from” is interpreted as “is directly taken/chosen from”, there is </w:t>
      </w:r>
      <w:r w:rsidR="008C6F1E">
        <w:rPr>
          <w:lang w:val="en-US"/>
        </w:rPr>
        <w:t xml:space="preserve">some </w:t>
      </w:r>
      <w:r>
        <w:rPr>
          <w:lang w:val="en-US"/>
        </w:rPr>
        <w:t>mismatch between the LHS and RHS. However, from the email discussion, it is understood that such mismatch</w:t>
      </w:r>
      <w:r w:rsidR="001261C4">
        <w:rPr>
          <w:lang w:val="en-US"/>
        </w:rPr>
        <w:t xml:space="preserve"> is to be avoided. Several text proposals have been suggested (e.g. </w:t>
      </w:r>
      <w:r w:rsidR="001261C4">
        <w:rPr>
          <w:lang w:val="en-US"/>
        </w:rPr>
        <w:fldChar w:fldCharType="begin"/>
      </w:r>
      <w:r w:rsidR="001261C4">
        <w:rPr>
          <w:lang w:val="en-US"/>
        </w:rPr>
        <w:instrText xml:space="preserve"> REF _Ref24426538 \r \h </w:instrText>
      </w:r>
      <w:r w:rsidR="001261C4">
        <w:rPr>
          <w:lang w:val="en-US"/>
        </w:rPr>
      </w:r>
      <w:r w:rsidR="001261C4">
        <w:rPr>
          <w:lang w:val="en-US"/>
        </w:rPr>
        <w:fldChar w:fldCharType="separate"/>
      </w:r>
      <w:r w:rsidR="00770E92">
        <w:rPr>
          <w:lang w:val="en-US"/>
        </w:rPr>
        <w:t>[12]</w:t>
      </w:r>
      <w:r w:rsidR="001261C4">
        <w:rPr>
          <w:lang w:val="en-US"/>
        </w:rPr>
        <w:fldChar w:fldCharType="end"/>
      </w:r>
      <w:r w:rsidR="001261C4">
        <w:rPr>
          <w:lang w:val="en-US"/>
        </w:rPr>
        <w:t xml:space="preserve"> which suggests to add square root operation to both LHS and RHS, </w:t>
      </w:r>
      <w:r w:rsidR="001E0EF2">
        <w:rPr>
          <w:lang w:val="en-US"/>
        </w:rPr>
        <w:t>or</w:t>
      </w:r>
      <w:r w:rsidR="001261C4">
        <w:rPr>
          <w:lang w:val="en-US"/>
        </w:rPr>
        <w:t xml:space="preserve"> configure the value of </w:t>
      </w:r>
      <w:r w:rsidR="001261C4" w:rsidRPr="001261C4">
        <w:rPr>
          <w:position w:val="-16"/>
          <w:sz w:val="18"/>
          <w:szCs w:val="18"/>
        </w:rPr>
        <w:object w:dxaOrig="499" w:dyaOrig="440" w14:anchorId="5949695F">
          <v:shape id="_x0000_i1031" type="#_x0000_t75" style="width:25.15pt;height:21.25pt" o:ole="">
            <v:imagedata r:id="rId18" o:title=""/>
          </v:shape>
          <o:OLEObject Type="Embed" ProgID="Equation.DSMT4" ShapeID="_x0000_i1031" DrawAspect="Content" ObjectID="_1635546660" r:id="rId19"/>
        </w:object>
      </w:r>
      <w:r w:rsidR="001261C4">
        <w:rPr>
          <w:lang w:val="en-US"/>
        </w:rPr>
        <w:t xml:space="preserve"> from the Rel.15 amplitude restriction table). However, it should be understood that the manner in which an agreement is captured in the specification is the prerogative of the spec editor. Therefore, it suffices to agree on the interpretation to avoid the aforementioned mismatch.</w:t>
      </w:r>
    </w:p>
    <w:p w14:paraId="137C3707" w14:textId="18B645F5" w:rsidR="00EC5861" w:rsidRDefault="00EC5861" w:rsidP="00EC5861">
      <w:pPr>
        <w:pStyle w:val="Style1"/>
        <w:spacing w:after="60"/>
        <w:ind w:firstLine="0"/>
        <w:rPr>
          <w:b/>
          <w:u w:val="single"/>
          <w:lang w:val="en-US"/>
        </w:rPr>
      </w:pPr>
    </w:p>
    <w:tbl>
      <w:tblPr>
        <w:tblStyle w:val="TableGrid"/>
        <w:tblW w:w="0" w:type="auto"/>
        <w:tblLook w:val="04A0" w:firstRow="1" w:lastRow="0" w:firstColumn="1" w:lastColumn="0" w:noHBand="0" w:noVBand="1"/>
      </w:tblPr>
      <w:tblGrid>
        <w:gridCol w:w="9629"/>
      </w:tblGrid>
      <w:tr w:rsidR="00EC5861" w14:paraId="603EC229" w14:textId="77777777" w:rsidTr="00EC5861">
        <w:tc>
          <w:tcPr>
            <w:tcW w:w="9629" w:type="dxa"/>
          </w:tcPr>
          <w:p w14:paraId="3173D50E" w14:textId="61B650F0" w:rsidR="00EC5861" w:rsidRDefault="00EC5861" w:rsidP="00EC5861">
            <w:pPr>
              <w:pStyle w:val="Style1"/>
              <w:spacing w:after="60"/>
              <w:ind w:firstLine="0"/>
              <w:rPr>
                <w:lang w:val="en-US"/>
              </w:rPr>
            </w:pPr>
            <w:r w:rsidRPr="00CF38D4">
              <w:rPr>
                <w:b/>
                <w:u w:val="single"/>
                <w:lang w:val="en-US"/>
              </w:rPr>
              <w:lastRenderedPageBreak/>
              <w:t>Observation</w:t>
            </w:r>
            <w:r>
              <w:rPr>
                <w:lang w:val="en-US"/>
              </w:rPr>
              <w:t xml:space="preserve">: On the inequality for “Alt3A” CBSR (as agreed in RAN1#98bis), the LHS represents average power while the RHS represents amplitude if “is configured from” is interpreted as “is directly taken/selected from”.   </w:t>
            </w:r>
          </w:p>
          <w:p w14:paraId="43C13C8C" w14:textId="21F0F1C7" w:rsidR="00EC5861" w:rsidRDefault="00EC5861" w:rsidP="00F245AD">
            <w:pPr>
              <w:pStyle w:val="Style1"/>
              <w:numPr>
                <w:ilvl w:val="0"/>
                <w:numId w:val="11"/>
              </w:numPr>
              <w:spacing w:after="60"/>
              <w:rPr>
                <w:lang w:val="en-US"/>
              </w:rPr>
            </w:pPr>
            <w:r>
              <w:rPr>
                <w:lang w:val="en-US"/>
              </w:rPr>
              <w:t xml:space="preserve">This would result in </w:t>
            </w:r>
            <w:r w:rsidR="00DD3AEA">
              <w:rPr>
                <w:lang w:val="en-US"/>
              </w:rPr>
              <w:t xml:space="preserve">some </w:t>
            </w:r>
            <w:r>
              <w:rPr>
                <w:lang w:val="en-US"/>
              </w:rPr>
              <w:t>mismatch</w:t>
            </w:r>
          </w:p>
          <w:p w14:paraId="3DB0E7F2" w14:textId="77777777" w:rsidR="00EC5861" w:rsidRDefault="00EC5861" w:rsidP="00EC5861">
            <w:pPr>
              <w:pStyle w:val="Style1"/>
              <w:spacing w:after="60"/>
              <w:ind w:firstLine="0"/>
              <w:rPr>
                <w:b/>
                <w:u w:val="single"/>
                <w:lang w:val="en-US"/>
              </w:rPr>
            </w:pPr>
          </w:p>
          <w:p w14:paraId="673CA51E" w14:textId="2A4BEC31" w:rsidR="00EC5861" w:rsidRDefault="00EC5861" w:rsidP="00EC5861">
            <w:pPr>
              <w:pStyle w:val="Style1"/>
              <w:spacing w:after="60"/>
              <w:ind w:firstLine="0"/>
              <w:rPr>
                <w:lang w:val="en-US"/>
              </w:rPr>
            </w:pPr>
            <w:r w:rsidRPr="00CF38D4">
              <w:rPr>
                <w:b/>
                <w:u w:val="single"/>
                <w:lang w:val="en-US"/>
              </w:rPr>
              <w:t>Proposal</w:t>
            </w:r>
            <w:r>
              <w:rPr>
                <w:lang w:val="en-US"/>
              </w:rPr>
              <w:t xml:space="preserve">: On the inequality for “Alt3A” CBSR (as agreed in RAN1#98bis), add the following clarification (marked in </w:t>
            </w:r>
            <w:r w:rsidRPr="00D4562F">
              <w:rPr>
                <w:color w:val="FF0000"/>
                <w:u w:val="single"/>
                <w:lang w:val="en-US"/>
              </w:rPr>
              <w:t>red</w:t>
            </w:r>
            <w:r>
              <w:rPr>
                <w:lang w:val="en-US"/>
              </w:rPr>
              <w:t>):</w:t>
            </w:r>
          </w:p>
          <w:p w14:paraId="1C975D12" w14:textId="375FA1FD" w:rsidR="00EC5861" w:rsidRPr="00D4562F" w:rsidRDefault="00EC5861" w:rsidP="00F245AD">
            <w:pPr>
              <w:pStyle w:val="Style1"/>
              <w:numPr>
                <w:ilvl w:val="0"/>
                <w:numId w:val="11"/>
              </w:numPr>
              <w:spacing w:after="60"/>
              <w:rPr>
                <w:sz w:val="22"/>
                <w:lang w:val="en-US"/>
              </w:rPr>
            </w:pPr>
            <w:r w:rsidRPr="00D4562F">
              <w:rPr>
                <w:szCs w:val="18"/>
              </w:rPr>
              <w:t>The value of</w:t>
            </w:r>
            <w:r>
              <w:rPr>
                <w:szCs w:val="18"/>
              </w:rPr>
              <w:t xml:space="preserve"> </w:t>
            </w:r>
            <w:r w:rsidRPr="00D4562F">
              <w:rPr>
                <w:color w:val="FF0000"/>
                <w:szCs w:val="18"/>
                <w:u w:val="single"/>
              </w:rPr>
              <w:t>power threshold</w:t>
            </w:r>
            <w:r w:rsidRPr="00D4562F">
              <w:rPr>
                <w:color w:val="FF0000"/>
                <w:szCs w:val="18"/>
              </w:rPr>
              <w:t xml:space="preserve"> </w:t>
            </w:r>
            <w:r w:rsidRPr="00D4562F">
              <w:rPr>
                <w:position w:val="-14"/>
                <w:szCs w:val="18"/>
              </w:rPr>
              <w:object w:dxaOrig="300" w:dyaOrig="380" w14:anchorId="4671C43B">
                <v:shape id="_x0000_i1032" type="#_x0000_t75" style="width:15pt;height:19.35pt" o:ole="">
                  <v:imagedata r:id="rId8" o:title=""/>
                </v:shape>
                <o:OLEObject Type="Embed" ProgID="Equation.DSMT4" ShapeID="_x0000_i1032" DrawAspect="Content" ObjectID="_1635546661" r:id="rId20"/>
              </w:object>
            </w:r>
            <w:r w:rsidRPr="00D4562F">
              <w:rPr>
                <w:szCs w:val="18"/>
              </w:rPr>
              <w:fldChar w:fldCharType="begin"/>
            </w:r>
            <w:r w:rsidRPr="00D4562F">
              <w:rPr>
                <w:szCs w:val="18"/>
              </w:rPr>
              <w:instrText xml:space="preserve"> QUOTE </w:instrText>
            </w:r>
            <m:oMath>
              <m:sSub>
                <m:sSubPr>
                  <m:ctrlPr>
                    <w:rPr>
                      <w:rFonts w:ascii="Cambria Math" w:hAnsi="Cambria Math"/>
                      <w:i/>
                      <w:szCs w:val="18"/>
                    </w:rPr>
                  </m:ctrlPr>
                </m:sSubPr>
                <m:e>
                  <m:r>
                    <m:rPr>
                      <m:sty m:val="p"/>
                    </m:rPr>
                    <w:rPr>
                      <w:rFonts w:ascii="Cambria Math" w:hAnsi="Cambria Math"/>
                      <w:szCs w:val="18"/>
                    </w:rPr>
                    <m:t>γ</m:t>
                  </m:r>
                </m:e>
                <m:sub>
                  <m:sSub>
                    <m:sSubPr>
                      <m:ctrlPr>
                        <w:rPr>
                          <w:rFonts w:ascii="Cambria Math" w:hAnsi="Cambria Math"/>
                          <w:i/>
                          <w:szCs w:val="18"/>
                        </w:rPr>
                      </m:ctrlPr>
                    </m:sSubPr>
                    <m:e>
                      <m:r>
                        <m:rPr>
                          <m:sty m:val="p"/>
                        </m:rPr>
                        <w:rPr>
                          <w:rFonts w:ascii="Cambria Math" w:hAnsi="Cambria Math"/>
                          <w:szCs w:val="18"/>
                        </w:rPr>
                        <m:t>l</m:t>
                      </m:r>
                    </m:e>
                    <m:sub>
                      <m:r>
                        <m:rPr>
                          <m:sty m:val="p"/>
                        </m:rPr>
                        <w:rPr>
                          <w:rFonts w:ascii="Cambria Math" w:hAnsi="Cambria Math"/>
                          <w:szCs w:val="18"/>
                        </w:rPr>
                        <m:t>0</m:t>
                      </m:r>
                    </m:sub>
                  </m:sSub>
                </m:sub>
              </m:sSub>
            </m:oMath>
            <w:r w:rsidRPr="00D4562F">
              <w:rPr>
                <w:szCs w:val="18"/>
              </w:rPr>
              <w:instrText xml:space="preserve"> </w:instrText>
            </w:r>
            <w:r w:rsidRPr="00D4562F">
              <w:rPr>
                <w:szCs w:val="18"/>
              </w:rPr>
              <w:fldChar w:fldCharType="separate"/>
            </w:r>
            <m:oMath>
              <m:sSub>
                <m:sSubPr>
                  <m:ctrlPr>
                    <w:rPr>
                      <w:rFonts w:ascii="Cambria Math" w:hAnsi="Cambria Math"/>
                      <w:i/>
                      <w:szCs w:val="18"/>
                    </w:rPr>
                  </m:ctrlPr>
                </m:sSubPr>
                <m:e>
                  <m:r>
                    <m:rPr>
                      <m:sty m:val="p"/>
                    </m:rPr>
                    <w:rPr>
                      <w:rFonts w:ascii="Cambria Math" w:hAnsi="Cambria Math"/>
                      <w:szCs w:val="18"/>
                    </w:rPr>
                    <m:t>γ</m:t>
                  </m:r>
                </m:e>
                <m:sub>
                  <m:sSub>
                    <m:sSubPr>
                      <m:ctrlPr>
                        <w:rPr>
                          <w:rFonts w:ascii="Cambria Math" w:hAnsi="Cambria Math"/>
                          <w:i/>
                          <w:szCs w:val="18"/>
                        </w:rPr>
                      </m:ctrlPr>
                    </m:sSubPr>
                    <m:e>
                      <m:r>
                        <m:rPr>
                          <m:sty m:val="p"/>
                        </m:rPr>
                        <w:rPr>
                          <w:rFonts w:ascii="Cambria Math" w:hAnsi="Cambria Math"/>
                          <w:szCs w:val="18"/>
                        </w:rPr>
                        <m:t>l</m:t>
                      </m:r>
                    </m:e>
                    <m:sub>
                      <m:r>
                        <m:rPr>
                          <m:sty m:val="p"/>
                        </m:rPr>
                        <w:rPr>
                          <w:rFonts w:ascii="Cambria Math" w:hAnsi="Cambria Math"/>
                          <w:szCs w:val="18"/>
                        </w:rPr>
                        <m:t>0</m:t>
                      </m:r>
                    </m:sub>
                  </m:sSub>
                </m:sub>
              </m:sSub>
            </m:oMath>
            <w:r w:rsidRPr="00D4562F">
              <w:rPr>
                <w:szCs w:val="18"/>
              </w:rPr>
              <w:fldChar w:fldCharType="end"/>
            </w:r>
            <w:r w:rsidRPr="00D4562F">
              <w:rPr>
                <w:szCs w:val="18"/>
              </w:rPr>
              <w:t xml:space="preserve"> is configured from the Rel.15 2-bit amplitude restriction table</w:t>
            </w:r>
          </w:p>
          <w:p w14:paraId="04919647" w14:textId="78F45788" w:rsidR="00EC5861" w:rsidRPr="00EC5861" w:rsidRDefault="00EC5861" w:rsidP="00F245AD">
            <w:pPr>
              <w:pStyle w:val="Style1"/>
              <w:numPr>
                <w:ilvl w:val="0"/>
                <w:numId w:val="11"/>
              </w:numPr>
              <w:spacing w:after="60"/>
              <w:rPr>
                <w:sz w:val="22"/>
                <w:u w:val="single"/>
                <w:lang w:val="en-US"/>
              </w:rPr>
            </w:pPr>
            <w:r w:rsidRPr="00D4562F">
              <w:rPr>
                <w:color w:val="FF0000"/>
                <w:szCs w:val="18"/>
                <w:u w:val="single"/>
              </w:rPr>
              <w:t>Note: How to</w:t>
            </w:r>
            <w:r>
              <w:rPr>
                <w:color w:val="FF0000"/>
                <w:szCs w:val="18"/>
                <w:u w:val="single"/>
              </w:rPr>
              <w:t xml:space="preserve"> describe</w:t>
            </w:r>
            <w:r w:rsidRPr="00D4562F">
              <w:rPr>
                <w:color w:val="FF0000"/>
                <w:szCs w:val="18"/>
                <w:u w:val="single"/>
              </w:rPr>
              <w:t xml:space="preserve"> the </w:t>
            </w:r>
            <w:r>
              <w:rPr>
                <w:color w:val="FF0000"/>
                <w:szCs w:val="18"/>
                <w:u w:val="single"/>
              </w:rPr>
              <w:t xml:space="preserve">relation between the </w:t>
            </w:r>
            <w:r w:rsidRPr="00D4562F">
              <w:rPr>
                <w:color w:val="FF0000"/>
                <w:szCs w:val="18"/>
                <w:u w:val="single"/>
              </w:rPr>
              <w:t xml:space="preserve">power threshold </w:t>
            </w:r>
            <w:r>
              <w:rPr>
                <w:color w:val="FF0000"/>
                <w:szCs w:val="18"/>
                <w:u w:val="single"/>
              </w:rPr>
              <w:t xml:space="preserve">and </w:t>
            </w:r>
            <w:r w:rsidRPr="00D4562F">
              <w:rPr>
                <w:color w:val="FF0000"/>
                <w:szCs w:val="18"/>
                <w:u w:val="single"/>
              </w:rPr>
              <w:t xml:space="preserve">the Rel.15 2-bit amplitude restriction table in the specification </w:t>
            </w:r>
            <w:r>
              <w:rPr>
                <w:color w:val="FF0000"/>
                <w:szCs w:val="18"/>
                <w:u w:val="single"/>
              </w:rPr>
              <w:t>(i.e. power</w:t>
            </w:r>
            <w:r w:rsidR="00370958">
              <w:rPr>
                <w:color w:val="FF0000"/>
                <w:szCs w:val="18"/>
                <w:u w:val="single"/>
              </w:rPr>
              <w:t xml:space="preserve"> is amplitude square</w:t>
            </w:r>
            <w:r w:rsidR="005F0BB7">
              <w:rPr>
                <w:color w:val="FF0000"/>
                <w:szCs w:val="18"/>
                <w:u w:val="single"/>
              </w:rPr>
              <w:t>d</w:t>
            </w:r>
            <w:r>
              <w:rPr>
                <w:color w:val="FF0000"/>
                <w:szCs w:val="18"/>
                <w:u w:val="single"/>
              </w:rPr>
              <w:t xml:space="preserve">) </w:t>
            </w:r>
            <w:r w:rsidRPr="00D4562F">
              <w:rPr>
                <w:color w:val="FF0000"/>
                <w:szCs w:val="18"/>
                <w:u w:val="single"/>
              </w:rPr>
              <w:t>is up to the editor</w:t>
            </w:r>
            <w:r w:rsidR="00E84965">
              <w:rPr>
                <w:color w:val="FF0000"/>
                <w:szCs w:val="18"/>
                <w:u w:val="single"/>
              </w:rPr>
              <w:t xml:space="preserve"> of TS38.214</w:t>
            </w:r>
          </w:p>
        </w:tc>
      </w:tr>
    </w:tbl>
    <w:p w14:paraId="235E8A31" w14:textId="5775E2AB" w:rsidR="00CE73C4" w:rsidRPr="00A7198C" w:rsidRDefault="00CE73C4" w:rsidP="00AE6D2F">
      <w:pPr>
        <w:pStyle w:val="Style1"/>
        <w:spacing w:after="60"/>
        <w:ind w:firstLine="0"/>
        <w:rPr>
          <w:u w:val="single"/>
          <w:lang w:val="en-US"/>
        </w:rPr>
      </w:pPr>
    </w:p>
    <w:p w14:paraId="6085948F" w14:textId="4D20FB98" w:rsidR="00A7198C" w:rsidRPr="005072AB" w:rsidRDefault="00A7198C" w:rsidP="00F949DF">
      <w:pPr>
        <w:pStyle w:val="Style1"/>
        <w:spacing w:after="60"/>
        <w:ind w:firstLine="450"/>
        <w:rPr>
          <w:lang w:val="en-US"/>
        </w:rPr>
      </w:pPr>
      <w:r w:rsidRPr="005072AB">
        <w:rPr>
          <w:lang w:val="en-US"/>
        </w:rPr>
        <w:t>Companies’ views on the above FL proposal can be summarized as follows</w:t>
      </w:r>
      <w:r w:rsidR="00A16A27">
        <w:rPr>
          <w:lang w:val="en-US"/>
        </w:rPr>
        <w:t>. As evident, the super-majority supports the FL proposal</w:t>
      </w:r>
      <w:r w:rsidR="0019550A">
        <w:rPr>
          <w:lang w:val="en-US"/>
        </w:rPr>
        <w:t xml:space="preserve"> as is.</w:t>
      </w:r>
      <w:r w:rsidR="000041A5">
        <w:rPr>
          <w:lang w:val="en-US"/>
        </w:rPr>
        <w:t xml:space="preserve"> Note that the proposal</w:t>
      </w:r>
      <w:r w:rsidR="001E0EF2">
        <w:rPr>
          <w:lang w:val="en-US"/>
        </w:rPr>
        <w:t xml:space="preserve"> from Samsung</w:t>
      </w:r>
      <w:r w:rsidR="000041A5">
        <w:rPr>
          <w:lang w:val="en-US"/>
        </w:rPr>
        <w:t xml:space="preserve"> to amend the inequality agreed in RAN1#99 is one of the possibilities already discussed in the email discussion for the draft CR. The editor </w:t>
      </w:r>
      <w:r w:rsidR="00E84965">
        <w:rPr>
          <w:lang w:val="en-US"/>
        </w:rPr>
        <w:t xml:space="preserve">of TS38.214 </w:t>
      </w:r>
      <w:r w:rsidR="000041A5">
        <w:rPr>
          <w:lang w:val="en-US"/>
        </w:rPr>
        <w:t xml:space="preserve">can himself opt for this alternative if he so chooses. However, this should be up to the spec editor (rather than imposed) as it is his prerogative. </w:t>
      </w:r>
    </w:p>
    <w:p w14:paraId="669D93B2" w14:textId="77777777" w:rsidR="00A7198C" w:rsidRPr="00A7198C" w:rsidRDefault="00A7198C" w:rsidP="00AE6D2F">
      <w:pPr>
        <w:pStyle w:val="Style1"/>
        <w:spacing w:after="60"/>
        <w:ind w:firstLine="0"/>
        <w:rPr>
          <w:u w:val="single"/>
          <w:lang w:val="en-US"/>
        </w:rPr>
      </w:pPr>
    </w:p>
    <w:p w14:paraId="698114E9" w14:textId="280BAFDB" w:rsidR="0086120A" w:rsidRPr="00D95E28" w:rsidRDefault="0086120A" w:rsidP="0086120A">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1</w:t>
      </w:r>
      <w:r w:rsidRPr="00082D37">
        <w:rPr>
          <w:sz w:val="20"/>
        </w:rPr>
        <w:fldChar w:fldCharType="end"/>
      </w:r>
      <w:r w:rsidRPr="00082D37">
        <w:rPr>
          <w:sz w:val="20"/>
        </w:rPr>
        <w:t xml:space="preserve"> </w:t>
      </w:r>
      <w:r>
        <w:rPr>
          <w:sz w:val="20"/>
        </w:rPr>
        <w:t>FL proposal</w:t>
      </w:r>
      <w:r w:rsidR="00A7198C">
        <w:rPr>
          <w:sz w:val="20"/>
        </w:rPr>
        <w:t xml:space="preserve"> on CBSR inequality</w:t>
      </w:r>
      <w:r>
        <w:rPr>
          <w:sz w:val="20"/>
        </w:rPr>
        <w:t>: companies’ view</w:t>
      </w:r>
    </w:p>
    <w:tbl>
      <w:tblPr>
        <w:tblStyle w:val="TableGrid"/>
        <w:tblW w:w="9629" w:type="dxa"/>
        <w:tblLook w:val="04A0" w:firstRow="1" w:lastRow="0" w:firstColumn="1" w:lastColumn="0" w:noHBand="0" w:noVBand="1"/>
      </w:tblPr>
      <w:tblGrid>
        <w:gridCol w:w="2515"/>
        <w:gridCol w:w="1710"/>
        <w:gridCol w:w="5404"/>
      </w:tblGrid>
      <w:tr w:rsidR="0086120A" w:rsidRPr="00082D37" w14:paraId="0E63A673" w14:textId="77777777" w:rsidTr="00A7198C">
        <w:trPr>
          <w:trHeight w:val="111"/>
        </w:trPr>
        <w:tc>
          <w:tcPr>
            <w:tcW w:w="2515" w:type="dxa"/>
            <w:shd w:val="clear" w:color="auto" w:fill="FFFF00"/>
          </w:tcPr>
          <w:p w14:paraId="180C0E8E" w14:textId="77777777" w:rsidR="0086120A" w:rsidRPr="00082D37" w:rsidRDefault="0086120A" w:rsidP="00F949DF">
            <w:pPr>
              <w:pStyle w:val="Style1"/>
              <w:spacing w:after="0" w:line="240" w:lineRule="auto"/>
              <w:ind w:firstLine="0"/>
              <w:rPr>
                <w:b/>
                <w:lang w:val="en-US"/>
              </w:rPr>
            </w:pPr>
            <w:r w:rsidRPr="00082D37">
              <w:rPr>
                <w:b/>
                <w:lang w:val="en-US"/>
              </w:rPr>
              <w:t>Category</w:t>
            </w:r>
          </w:p>
        </w:tc>
        <w:tc>
          <w:tcPr>
            <w:tcW w:w="1710" w:type="dxa"/>
            <w:shd w:val="clear" w:color="auto" w:fill="FFFF00"/>
          </w:tcPr>
          <w:p w14:paraId="2197243F" w14:textId="77777777" w:rsidR="0086120A" w:rsidRPr="00082D37" w:rsidRDefault="0086120A" w:rsidP="00F949DF">
            <w:pPr>
              <w:pStyle w:val="Style1"/>
              <w:spacing w:after="0" w:line="240" w:lineRule="auto"/>
              <w:ind w:firstLine="0"/>
              <w:rPr>
                <w:b/>
                <w:lang w:val="en-US"/>
              </w:rPr>
            </w:pPr>
            <w:r>
              <w:rPr>
                <w:b/>
                <w:lang w:val="en-US"/>
              </w:rPr>
              <w:t>No. companies</w:t>
            </w:r>
          </w:p>
        </w:tc>
        <w:tc>
          <w:tcPr>
            <w:tcW w:w="5404" w:type="dxa"/>
            <w:shd w:val="clear" w:color="auto" w:fill="FFFF00"/>
          </w:tcPr>
          <w:p w14:paraId="3E564361" w14:textId="77777777" w:rsidR="0086120A" w:rsidRPr="00082D37" w:rsidRDefault="0086120A" w:rsidP="00F949DF">
            <w:pPr>
              <w:pStyle w:val="Style1"/>
              <w:spacing w:after="0" w:line="240" w:lineRule="auto"/>
              <w:ind w:firstLine="0"/>
              <w:rPr>
                <w:b/>
                <w:lang w:val="en-US"/>
              </w:rPr>
            </w:pPr>
            <w:r w:rsidRPr="00082D37">
              <w:rPr>
                <w:b/>
                <w:lang w:val="en-US"/>
              </w:rPr>
              <w:t>Companies</w:t>
            </w:r>
            <w:r>
              <w:rPr>
                <w:b/>
                <w:lang w:val="en-US"/>
              </w:rPr>
              <w:t xml:space="preserve"> </w:t>
            </w:r>
          </w:p>
        </w:tc>
      </w:tr>
      <w:tr w:rsidR="0086120A" w:rsidRPr="00082D37" w14:paraId="6380DA59" w14:textId="77777777" w:rsidTr="00A7198C">
        <w:tc>
          <w:tcPr>
            <w:tcW w:w="2515" w:type="dxa"/>
          </w:tcPr>
          <w:p w14:paraId="1FF544D3" w14:textId="7B058E7E" w:rsidR="0086120A" w:rsidRPr="008844A3" w:rsidRDefault="0086120A" w:rsidP="00F949DF">
            <w:pPr>
              <w:pStyle w:val="Style1"/>
              <w:spacing w:after="0" w:line="240" w:lineRule="auto"/>
              <w:ind w:firstLine="0"/>
              <w:jc w:val="left"/>
              <w:rPr>
                <w:lang w:val="en-US"/>
              </w:rPr>
            </w:pPr>
            <w:r>
              <w:rPr>
                <w:rFonts w:cs="Times New Roman"/>
                <w:szCs w:val="18"/>
              </w:rPr>
              <w:t>Support above FL proposal</w:t>
            </w:r>
            <w:r w:rsidR="0019550A">
              <w:rPr>
                <w:rFonts w:cs="Times New Roman"/>
                <w:szCs w:val="18"/>
              </w:rPr>
              <w:t xml:space="preserve"> as is</w:t>
            </w:r>
          </w:p>
        </w:tc>
        <w:tc>
          <w:tcPr>
            <w:tcW w:w="1710" w:type="dxa"/>
          </w:tcPr>
          <w:p w14:paraId="1F5E0B3A" w14:textId="023D89C7" w:rsidR="0086120A" w:rsidRDefault="005072AB" w:rsidP="00F949DF">
            <w:pPr>
              <w:pStyle w:val="Style1"/>
              <w:spacing w:after="0" w:line="240" w:lineRule="auto"/>
              <w:ind w:firstLine="0"/>
              <w:jc w:val="left"/>
              <w:rPr>
                <w:lang w:val="en-US"/>
              </w:rPr>
            </w:pPr>
            <w:r>
              <w:rPr>
                <w:lang w:val="en-US"/>
              </w:rPr>
              <w:t>1</w:t>
            </w:r>
            <w:r w:rsidR="00F24F55">
              <w:rPr>
                <w:lang w:val="en-US"/>
              </w:rPr>
              <w:t>5</w:t>
            </w:r>
          </w:p>
        </w:tc>
        <w:tc>
          <w:tcPr>
            <w:tcW w:w="5404" w:type="dxa"/>
          </w:tcPr>
          <w:p w14:paraId="75E168DD" w14:textId="5274CEEE" w:rsidR="0086120A" w:rsidRPr="00414D88" w:rsidRDefault="0086120A" w:rsidP="00F949DF">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Apple, CATT, Ericsson, </w:t>
            </w:r>
            <w:proofErr w:type="spellStart"/>
            <w:r w:rsidR="00075077">
              <w:rPr>
                <w:rFonts w:eastAsia="SimSun"/>
                <w:lang w:val="en-US" w:eastAsia="zh-CN"/>
              </w:rPr>
              <w:t>Fraunhofer</w:t>
            </w:r>
            <w:proofErr w:type="spellEnd"/>
            <w:r w:rsidR="00075077">
              <w:rPr>
                <w:rFonts w:eastAsia="SimSun"/>
                <w:lang w:val="en-US" w:eastAsia="zh-CN"/>
              </w:rPr>
              <w:t>/HHI, Huawei/</w:t>
            </w:r>
            <w:proofErr w:type="spellStart"/>
            <w:r w:rsidR="00075077">
              <w:rPr>
                <w:rFonts w:eastAsia="SimSun"/>
                <w:lang w:val="en-US" w:eastAsia="zh-CN"/>
              </w:rPr>
              <w:t>HiSi</w:t>
            </w:r>
            <w:proofErr w:type="spellEnd"/>
            <w:r w:rsidR="00075077">
              <w:rPr>
                <w:rFonts w:eastAsia="SimSun"/>
                <w:lang w:val="en-US" w:eastAsia="zh-CN"/>
              </w:rPr>
              <w:t xml:space="preserve">, </w:t>
            </w:r>
            <w:r w:rsidR="009A04A1">
              <w:rPr>
                <w:rFonts w:eastAsia="SimSun"/>
                <w:lang w:val="en-US" w:eastAsia="zh-CN"/>
              </w:rPr>
              <w:t xml:space="preserve">Intel, LGE, </w:t>
            </w:r>
            <w:r>
              <w:rPr>
                <w:rFonts w:eastAsia="SimSun"/>
                <w:lang w:val="en-US" w:eastAsia="zh-CN"/>
              </w:rPr>
              <w:t xml:space="preserve">Nokia/NSB, </w:t>
            </w:r>
            <w:r w:rsidR="00F24F55">
              <w:rPr>
                <w:rFonts w:eastAsia="SimSun"/>
                <w:lang w:val="en-US" w:eastAsia="zh-CN"/>
              </w:rPr>
              <w:t xml:space="preserve">NTT </w:t>
            </w:r>
            <w:proofErr w:type="spellStart"/>
            <w:r w:rsidR="00F24F55">
              <w:rPr>
                <w:rFonts w:eastAsia="SimSun"/>
                <w:lang w:val="en-US" w:eastAsia="zh-CN"/>
              </w:rPr>
              <w:t>Docomo</w:t>
            </w:r>
            <w:proofErr w:type="spellEnd"/>
            <w:r w:rsidR="00F24F55">
              <w:rPr>
                <w:rFonts w:eastAsia="SimSun"/>
                <w:lang w:val="en-US" w:eastAsia="zh-CN"/>
              </w:rPr>
              <w:t xml:space="preserve">, </w:t>
            </w:r>
            <w:r>
              <w:rPr>
                <w:rFonts w:eastAsia="SimSun"/>
                <w:lang w:val="en-US" w:eastAsia="zh-CN"/>
              </w:rPr>
              <w:t xml:space="preserve">Qualcomm, </w:t>
            </w:r>
            <w:proofErr w:type="spellStart"/>
            <w:r w:rsidR="00F24F55">
              <w:rPr>
                <w:rFonts w:eastAsia="SimSun"/>
                <w:lang w:val="en-US" w:eastAsia="zh-CN"/>
              </w:rPr>
              <w:t>Spreadtrum</w:t>
            </w:r>
            <w:proofErr w:type="spellEnd"/>
            <w:r w:rsidR="00F24F55">
              <w:rPr>
                <w:rFonts w:eastAsia="SimSun"/>
                <w:lang w:val="en-US" w:eastAsia="zh-CN"/>
              </w:rPr>
              <w:t xml:space="preserve">, </w:t>
            </w:r>
            <w:r>
              <w:rPr>
                <w:rFonts w:eastAsia="SimSun"/>
                <w:lang w:val="en-US" w:eastAsia="zh-CN"/>
              </w:rPr>
              <w:t xml:space="preserve">ZTE </w:t>
            </w:r>
          </w:p>
        </w:tc>
      </w:tr>
      <w:tr w:rsidR="0086120A" w:rsidRPr="00082D37" w14:paraId="52060DE9" w14:textId="77777777" w:rsidTr="00A7198C">
        <w:tc>
          <w:tcPr>
            <w:tcW w:w="2515" w:type="dxa"/>
          </w:tcPr>
          <w:p w14:paraId="79239211" w14:textId="18ACFAFD" w:rsidR="0086120A" w:rsidRDefault="0019550A" w:rsidP="000041A5">
            <w:pPr>
              <w:pStyle w:val="Style1"/>
              <w:spacing w:after="0" w:line="240" w:lineRule="auto"/>
              <w:ind w:firstLine="0"/>
              <w:jc w:val="left"/>
              <w:rPr>
                <w:rFonts w:cs="Times New Roman"/>
                <w:szCs w:val="18"/>
              </w:rPr>
            </w:pPr>
            <w:r>
              <w:rPr>
                <w:rFonts w:cs="Times New Roman"/>
                <w:szCs w:val="18"/>
              </w:rPr>
              <w:t xml:space="preserve">Support above FL proposal, but </w:t>
            </w:r>
            <w:r>
              <w:rPr>
                <w:rFonts w:eastAsia="SimSun"/>
                <w:lang w:val="en-US" w:eastAsia="zh-CN"/>
              </w:rPr>
              <w:t xml:space="preserve">amend </w:t>
            </w:r>
            <w:r w:rsidR="000041A5">
              <w:rPr>
                <w:rFonts w:eastAsia="SimSun"/>
                <w:lang w:val="en-US" w:eastAsia="zh-CN"/>
              </w:rPr>
              <w:t>agreed inequality</w:t>
            </w:r>
            <w:r>
              <w:rPr>
                <w:rFonts w:eastAsia="SimSun"/>
                <w:lang w:val="en-US" w:eastAsia="zh-CN"/>
              </w:rPr>
              <w:t xml:space="preserve"> by changing the LHS with a square root</w:t>
            </w:r>
          </w:p>
        </w:tc>
        <w:tc>
          <w:tcPr>
            <w:tcW w:w="1710" w:type="dxa"/>
          </w:tcPr>
          <w:p w14:paraId="64A79FF8" w14:textId="48EC6D08" w:rsidR="0086120A" w:rsidRDefault="005072AB" w:rsidP="00F949DF">
            <w:pPr>
              <w:pStyle w:val="Style1"/>
              <w:spacing w:after="0" w:line="240" w:lineRule="auto"/>
              <w:ind w:firstLine="0"/>
              <w:jc w:val="left"/>
              <w:rPr>
                <w:lang w:val="en-US"/>
              </w:rPr>
            </w:pPr>
            <w:r>
              <w:rPr>
                <w:lang w:val="en-US"/>
              </w:rPr>
              <w:t>3</w:t>
            </w:r>
          </w:p>
        </w:tc>
        <w:tc>
          <w:tcPr>
            <w:tcW w:w="5404" w:type="dxa"/>
          </w:tcPr>
          <w:p w14:paraId="0DB0C86F" w14:textId="6C19CA03" w:rsidR="0086120A" w:rsidRDefault="00075077" w:rsidP="0019550A">
            <w:pPr>
              <w:pStyle w:val="Style1"/>
              <w:tabs>
                <w:tab w:val="left" w:pos="1334"/>
              </w:tabs>
              <w:spacing w:after="0" w:line="240" w:lineRule="auto"/>
              <w:ind w:firstLine="0"/>
              <w:jc w:val="left"/>
              <w:rPr>
                <w:rFonts w:eastAsia="SimSun"/>
                <w:lang w:val="en-US" w:eastAsia="zh-CN"/>
              </w:rPr>
            </w:pPr>
            <w:proofErr w:type="spellStart"/>
            <w:r>
              <w:rPr>
                <w:rFonts w:eastAsia="SimSun"/>
                <w:lang w:val="en-US" w:eastAsia="zh-CN"/>
              </w:rPr>
              <w:t>MotM</w:t>
            </w:r>
            <w:proofErr w:type="spellEnd"/>
            <w:r>
              <w:rPr>
                <w:rFonts w:eastAsia="SimSun"/>
                <w:lang w:val="en-US" w:eastAsia="zh-CN"/>
              </w:rPr>
              <w:t>/Lenovo</w:t>
            </w:r>
            <w:r w:rsidR="005072AB">
              <w:rPr>
                <w:rFonts w:eastAsia="SimSun"/>
                <w:lang w:val="en-US" w:eastAsia="zh-CN"/>
              </w:rPr>
              <w:t>, Samsung</w:t>
            </w:r>
          </w:p>
        </w:tc>
      </w:tr>
    </w:tbl>
    <w:p w14:paraId="462DE398" w14:textId="5EBD835D" w:rsidR="0086120A" w:rsidRDefault="0086120A" w:rsidP="00AE6D2F">
      <w:pPr>
        <w:pStyle w:val="Style1"/>
        <w:spacing w:after="60"/>
        <w:ind w:firstLine="0"/>
        <w:rPr>
          <w:sz w:val="22"/>
          <w:u w:val="single"/>
          <w:lang w:val="en-US"/>
        </w:rPr>
      </w:pPr>
    </w:p>
    <w:p w14:paraId="2305C278" w14:textId="56E59958" w:rsidR="00AE6D2F" w:rsidRPr="00601B95" w:rsidRDefault="00AE6D2F" w:rsidP="00F245AD">
      <w:pPr>
        <w:pStyle w:val="Style1"/>
        <w:numPr>
          <w:ilvl w:val="0"/>
          <w:numId w:val="22"/>
        </w:numPr>
        <w:spacing w:after="60"/>
        <w:rPr>
          <w:sz w:val="22"/>
          <w:u w:val="single"/>
          <w:lang w:val="en-US"/>
        </w:rPr>
      </w:pPr>
      <w:r>
        <w:rPr>
          <w:sz w:val="22"/>
          <w:u w:val="single"/>
          <w:lang w:val="en-US"/>
        </w:rPr>
        <w:t>UE behavior when soft amplitude restriction is not supported for CBSR</w:t>
      </w:r>
    </w:p>
    <w:p w14:paraId="0BB4A63F" w14:textId="38B574F7" w:rsidR="00CE73C4" w:rsidRDefault="00CE73C4" w:rsidP="00CE73C4">
      <w:pPr>
        <w:pStyle w:val="Style1"/>
        <w:spacing w:after="60"/>
        <w:ind w:firstLine="450"/>
        <w:rPr>
          <w:lang w:val="en-US"/>
        </w:rPr>
      </w:pPr>
      <w:r>
        <w:rPr>
          <w:lang w:val="en-US"/>
        </w:rPr>
        <w:t xml:space="preserve">The following was agreed offline </w:t>
      </w:r>
      <w:r>
        <w:rPr>
          <w:lang w:val="en-US"/>
        </w:rPr>
        <w:fldChar w:fldCharType="begin"/>
      </w:r>
      <w:r>
        <w:rPr>
          <w:lang w:val="en-US"/>
        </w:rPr>
        <w:instrText xml:space="preserve"> REF _Ref24424919 \r \h  \* MERGEFORMAT </w:instrText>
      </w:r>
      <w:r>
        <w:rPr>
          <w:lang w:val="en-US"/>
        </w:rPr>
      </w:r>
      <w:r>
        <w:rPr>
          <w:lang w:val="en-US"/>
        </w:rPr>
        <w:fldChar w:fldCharType="separate"/>
      </w:r>
      <w:r w:rsidR="00770E92">
        <w:rPr>
          <w:lang w:val="en-US"/>
        </w:rPr>
        <w:t>[3]</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CE73C4" w14:paraId="51B329E1" w14:textId="77777777" w:rsidTr="004D3EFC">
        <w:tc>
          <w:tcPr>
            <w:tcW w:w="9629" w:type="dxa"/>
          </w:tcPr>
          <w:p w14:paraId="2C5A70F1" w14:textId="77777777" w:rsidR="00CE73C4" w:rsidRPr="008844A3" w:rsidRDefault="00CE73C4" w:rsidP="004D3EFC">
            <w:pPr>
              <w:spacing w:after="0"/>
              <w:rPr>
                <w:sz w:val="18"/>
                <w:szCs w:val="18"/>
              </w:rPr>
            </w:pPr>
            <w:r w:rsidRPr="008844A3">
              <w:rPr>
                <w:b/>
                <w:sz w:val="18"/>
                <w:szCs w:val="18"/>
                <w:u w:val="single"/>
              </w:rPr>
              <w:t>Offline agreement</w:t>
            </w:r>
            <w:r w:rsidRPr="008844A3">
              <w:rPr>
                <w:sz w:val="18"/>
                <w:szCs w:val="18"/>
              </w:rPr>
              <w:t>:</w:t>
            </w:r>
            <w:r>
              <w:rPr>
                <w:sz w:val="18"/>
                <w:szCs w:val="18"/>
              </w:rPr>
              <w:t xml:space="preserve"> </w:t>
            </w:r>
            <w:r w:rsidRPr="008844A3">
              <w:rPr>
                <w:sz w:val="18"/>
                <w:szCs w:val="18"/>
              </w:rPr>
              <w:t>On CBSR:</w:t>
            </w:r>
          </w:p>
          <w:p w14:paraId="24AB8DEB" w14:textId="77777777" w:rsidR="00CE73C4" w:rsidRPr="008844A3" w:rsidRDefault="00CE73C4" w:rsidP="00F245AD">
            <w:pPr>
              <w:pStyle w:val="ListParagraph"/>
              <w:numPr>
                <w:ilvl w:val="0"/>
                <w:numId w:val="13"/>
              </w:numPr>
              <w:spacing w:after="0"/>
              <w:ind w:leftChars="0"/>
              <w:jc w:val="both"/>
              <w:rPr>
                <w:sz w:val="18"/>
                <w:szCs w:val="18"/>
              </w:rPr>
            </w:pPr>
            <w:r w:rsidRPr="008844A3">
              <w:rPr>
                <w:sz w:val="18"/>
                <w:szCs w:val="18"/>
              </w:rPr>
              <w:t xml:space="preserve">In RAN1#99, agree on the additional text (draft CR) for clarifying the UE </w:t>
            </w:r>
            <w:proofErr w:type="spellStart"/>
            <w:r w:rsidRPr="008844A3">
              <w:rPr>
                <w:sz w:val="18"/>
                <w:szCs w:val="18"/>
              </w:rPr>
              <w:t>behavior</w:t>
            </w:r>
            <w:proofErr w:type="spellEnd"/>
            <w:r w:rsidRPr="008844A3">
              <w:rPr>
                <w:sz w:val="18"/>
                <w:szCs w:val="18"/>
              </w:rPr>
              <w:t xml:space="preserve"> when the UE does not report </w:t>
            </w:r>
            <w:proofErr w:type="spellStart"/>
            <w:r w:rsidRPr="008844A3">
              <w:rPr>
                <w:i/>
                <w:sz w:val="18"/>
                <w:szCs w:val="18"/>
              </w:rPr>
              <w:t>amplitudeSubsetRestriction</w:t>
            </w:r>
            <w:proofErr w:type="spellEnd"/>
            <w:r w:rsidRPr="008844A3">
              <w:rPr>
                <w:sz w:val="18"/>
                <w:szCs w:val="18"/>
              </w:rPr>
              <w:t>=’supported’</w:t>
            </w:r>
          </w:p>
          <w:p w14:paraId="647024F8" w14:textId="77777777" w:rsidR="00CE73C4" w:rsidRPr="008844A3" w:rsidRDefault="00CE73C4" w:rsidP="00F245AD">
            <w:pPr>
              <w:pStyle w:val="ListParagraph"/>
              <w:numPr>
                <w:ilvl w:val="1"/>
                <w:numId w:val="13"/>
              </w:numPr>
              <w:spacing w:after="0"/>
              <w:ind w:leftChars="0"/>
              <w:jc w:val="both"/>
              <w:rPr>
                <w:sz w:val="18"/>
                <w:szCs w:val="18"/>
              </w:rPr>
            </w:pPr>
            <w:r w:rsidRPr="008844A3">
              <w:rPr>
                <w:sz w:val="18"/>
                <w:szCs w:val="18"/>
              </w:rPr>
              <w:t>Draft CR proposals to be submitted to Rel.15 MIMO maintenance AI</w:t>
            </w:r>
          </w:p>
          <w:p w14:paraId="3D472B91" w14:textId="77777777" w:rsidR="00CE73C4" w:rsidRPr="008844A3" w:rsidRDefault="00CE73C4" w:rsidP="00F245AD">
            <w:pPr>
              <w:pStyle w:val="ListParagraph"/>
              <w:numPr>
                <w:ilvl w:val="0"/>
                <w:numId w:val="13"/>
              </w:numPr>
              <w:spacing w:after="0"/>
              <w:ind w:leftChars="0"/>
              <w:jc w:val="both"/>
              <w:rPr>
                <w:sz w:val="18"/>
                <w:szCs w:val="18"/>
              </w:rPr>
            </w:pPr>
            <w:r w:rsidRPr="008844A3">
              <w:rPr>
                <w:sz w:val="18"/>
                <w:szCs w:val="18"/>
              </w:rPr>
              <w:t xml:space="preserve">The same UE </w:t>
            </w:r>
            <w:proofErr w:type="spellStart"/>
            <w:r w:rsidRPr="008844A3">
              <w:rPr>
                <w:sz w:val="18"/>
                <w:szCs w:val="18"/>
              </w:rPr>
              <w:t>behavior</w:t>
            </w:r>
            <w:proofErr w:type="spellEnd"/>
            <w:r w:rsidRPr="008844A3">
              <w:rPr>
                <w:sz w:val="18"/>
                <w:szCs w:val="18"/>
              </w:rPr>
              <w:t xml:space="preserve"> for dealing with Rel.15 Type II CBSR is applied to Rel.16 Type II CBSR when the UE does not support soft amplitude restriction (“Alt3A” in RAN1#98bis)</w:t>
            </w:r>
          </w:p>
          <w:p w14:paraId="6E5F1B9C" w14:textId="77777777" w:rsidR="00CE73C4" w:rsidRPr="008844A3" w:rsidRDefault="00CE73C4" w:rsidP="00F245AD">
            <w:pPr>
              <w:pStyle w:val="ListParagraph"/>
              <w:numPr>
                <w:ilvl w:val="0"/>
                <w:numId w:val="13"/>
              </w:numPr>
              <w:spacing w:after="0"/>
              <w:ind w:leftChars="0"/>
              <w:rPr>
                <w:sz w:val="20"/>
              </w:rPr>
            </w:pPr>
            <w:r w:rsidRPr="008844A3">
              <w:rPr>
                <w:sz w:val="18"/>
                <w:szCs w:val="18"/>
              </w:rPr>
              <w:t>Note: The agreement in RAN1#98bis implies that a UE capability on whether the UE supports soft amplitude restriction is introduced</w:t>
            </w:r>
          </w:p>
        </w:tc>
      </w:tr>
    </w:tbl>
    <w:p w14:paraId="615A8077" w14:textId="77777777" w:rsidR="00CE73C4" w:rsidRDefault="00CE73C4" w:rsidP="00CE73C4">
      <w:pPr>
        <w:pStyle w:val="Style1"/>
        <w:spacing w:after="120"/>
        <w:ind w:firstLine="0"/>
        <w:rPr>
          <w:lang w:val="en-US"/>
        </w:rPr>
      </w:pPr>
    </w:p>
    <w:p w14:paraId="67FF4C5D" w14:textId="57E09C04" w:rsidR="00CE73C4" w:rsidRDefault="0020617D" w:rsidP="0020617D">
      <w:pPr>
        <w:pStyle w:val="Style1"/>
        <w:spacing w:after="120"/>
        <w:ind w:firstLine="540"/>
        <w:rPr>
          <w:lang w:val="en-US"/>
        </w:rPr>
      </w:pPr>
      <w:r>
        <w:rPr>
          <w:lang w:val="en-US"/>
        </w:rPr>
        <w:t>During the discussion, it is commonly understood that the above offline agreement implies the following UE behavior for Rel.16 Type II CBSR:</w:t>
      </w:r>
    </w:p>
    <w:p w14:paraId="7C2D6C06" w14:textId="7314AECB" w:rsidR="0020617D" w:rsidRDefault="0020617D" w:rsidP="00F245AD">
      <w:pPr>
        <w:pStyle w:val="Style1"/>
        <w:numPr>
          <w:ilvl w:val="0"/>
          <w:numId w:val="16"/>
        </w:numPr>
        <w:spacing w:after="120"/>
        <w:rPr>
          <w:lang w:val="en-US"/>
        </w:rPr>
      </w:pPr>
      <w:r>
        <w:rPr>
          <w:lang w:val="en-US"/>
        </w:rPr>
        <w:t xml:space="preserve">When the UE does not support soft amplitude restriction (as indicated by the respective UE capability signaling), the UE is not expected to be configured with amplitude restriction values other than “0” and “1” </w:t>
      </w:r>
    </w:p>
    <w:p w14:paraId="33C3EDB6" w14:textId="77777777" w:rsidR="0020617D" w:rsidRDefault="0020617D" w:rsidP="00F245AD">
      <w:pPr>
        <w:pStyle w:val="Style1"/>
        <w:numPr>
          <w:ilvl w:val="0"/>
          <w:numId w:val="16"/>
        </w:numPr>
        <w:spacing w:after="120"/>
        <w:rPr>
          <w:lang w:val="en-US"/>
        </w:rPr>
      </w:pPr>
      <w:r>
        <w:rPr>
          <w:lang w:val="en-US"/>
        </w:rPr>
        <w:t>This UE behavior is expected for Rel.15 Type II CBSR despite the lack of clarity in TS 38.214</w:t>
      </w:r>
    </w:p>
    <w:p w14:paraId="55D7F3B1" w14:textId="20584537" w:rsidR="0020617D" w:rsidRDefault="0020617D" w:rsidP="00E41EEB">
      <w:pPr>
        <w:pStyle w:val="Style1"/>
        <w:spacing w:after="120"/>
        <w:ind w:firstLine="450"/>
        <w:rPr>
          <w:lang w:val="en-US"/>
        </w:rPr>
      </w:pPr>
      <w:r>
        <w:rPr>
          <w:lang w:val="en-US"/>
        </w:rPr>
        <w:t>Several text proposals can be found in companies’ contributions. Since</w:t>
      </w:r>
      <w:r w:rsidR="00FD7824">
        <w:rPr>
          <w:lang w:val="en-US"/>
        </w:rPr>
        <w:t>, just as the above issue a),</w:t>
      </w:r>
      <w:r>
        <w:rPr>
          <w:lang w:val="en-US"/>
        </w:rPr>
        <w:t xml:space="preserve"> the manner in which the above is described is the prerogative of the spec editor, it suffices to agree on the following.</w:t>
      </w:r>
    </w:p>
    <w:tbl>
      <w:tblPr>
        <w:tblStyle w:val="TableGrid"/>
        <w:tblW w:w="0" w:type="auto"/>
        <w:tblLook w:val="04A0" w:firstRow="1" w:lastRow="0" w:firstColumn="1" w:lastColumn="0" w:noHBand="0" w:noVBand="1"/>
      </w:tblPr>
      <w:tblGrid>
        <w:gridCol w:w="9629"/>
      </w:tblGrid>
      <w:tr w:rsidR="006D4FC2" w14:paraId="45B66587" w14:textId="77777777" w:rsidTr="004D3EFC">
        <w:tc>
          <w:tcPr>
            <w:tcW w:w="9629" w:type="dxa"/>
          </w:tcPr>
          <w:p w14:paraId="400D14F7" w14:textId="2FB596AF" w:rsidR="006D4FC2" w:rsidRDefault="006D4FC2" w:rsidP="001137A9">
            <w:pPr>
              <w:pStyle w:val="Style1"/>
              <w:spacing w:after="60"/>
              <w:ind w:firstLine="0"/>
              <w:rPr>
                <w:lang w:val="en-US"/>
              </w:rPr>
            </w:pPr>
            <w:r>
              <w:rPr>
                <w:b/>
                <w:u w:val="single"/>
                <w:lang w:val="en-US"/>
              </w:rPr>
              <w:t>Proposal:</w:t>
            </w:r>
            <w:r>
              <w:rPr>
                <w:lang w:val="en-US"/>
              </w:rPr>
              <w:t xml:space="preserve"> On the UE behavior for Rel.16 Type II CBSR:</w:t>
            </w:r>
          </w:p>
          <w:p w14:paraId="5958A343" w14:textId="1A7D0393" w:rsidR="006D4FC2" w:rsidRDefault="006D4FC2" w:rsidP="00F245AD">
            <w:pPr>
              <w:pStyle w:val="Style1"/>
              <w:numPr>
                <w:ilvl w:val="0"/>
                <w:numId w:val="16"/>
              </w:numPr>
              <w:spacing w:after="60"/>
              <w:rPr>
                <w:lang w:val="en-US"/>
              </w:rPr>
            </w:pPr>
            <w:r>
              <w:rPr>
                <w:lang w:val="en-US"/>
              </w:rPr>
              <w:t xml:space="preserve">When the UE does not support soft amplitude restriction as indicated by the respective UE capability signaling, the UE is not expected to be configured with amplitude restriction values other than “0” and “1” </w:t>
            </w:r>
          </w:p>
          <w:p w14:paraId="7FFCE6BA" w14:textId="77777777" w:rsidR="006D4FC2" w:rsidRDefault="006D4FC2" w:rsidP="00F245AD">
            <w:pPr>
              <w:pStyle w:val="Style1"/>
              <w:numPr>
                <w:ilvl w:val="0"/>
                <w:numId w:val="16"/>
              </w:numPr>
              <w:spacing w:after="60"/>
              <w:rPr>
                <w:lang w:val="en-US"/>
              </w:rPr>
            </w:pPr>
            <w:r>
              <w:rPr>
                <w:lang w:val="en-US"/>
              </w:rPr>
              <w:t>Note: How to describe this in the spec is up to the editor</w:t>
            </w:r>
          </w:p>
          <w:p w14:paraId="23A6812D" w14:textId="55CFCA05" w:rsidR="00C83D3D" w:rsidRPr="006D4FC2" w:rsidRDefault="00C83D3D" w:rsidP="00F245AD">
            <w:pPr>
              <w:pStyle w:val="Style1"/>
              <w:numPr>
                <w:ilvl w:val="0"/>
                <w:numId w:val="16"/>
              </w:numPr>
              <w:spacing w:after="60"/>
              <w:rPr>
                <w:lang w:val="en-US"/>
              </w:rPr>
            </w:pPr>
            <w:r>
              <w:rPr>
                <w:lang w:val="en-US"/>
              </w:rPr>
              <w:lastRenderedPageBreak/>
              <w:t>Note: a CR to fix this issue for Rel.15 Type II CBSR will be discussed. The text in the Rel.15 CR, if endorsed, can be reused.</w:t>
            </w:r>
          </w:p>
        </w:tc>
      </w:tr>
    </w:tbl>
    <w:p w14:paraId="42847796" w14:textId="6F1FEFB9" w:rsidR="00AE6D2F" w:rsidRDefault="00AE6D2F" w:rsidP="001137A9">
      <w:pPr>
        <w:pStyle w:val="Style1"/>
        <w:spacing w:after="120"/>
        <w:ind w:firstLine="0"/>
        <w:rPr>
          <w:lang w:val="en-US"/>
        </w:rPr>
      </w:pPr>
    </w:p>
    <w:p w14:paraId="273FBCC6" w14:textId="77777777" w:rsidR="00A7198C" w:rsidRPr="007A17D0" w:rsidRDefault="00A7198C" w:rsidP="007A17D0">
      <w:pPr>
        <w:pStyle w:val="Style1"/>
        <w:spacing w:after="60"/>
        <w:ind w:firstLine="450"/>
        <w:rPr>
          <w:lang w:val="en-US"/>
        </w:rPr>
      </w:pPr>
      <w:r w:rsidRPr="007A17D0">
        <w:rPr>
          <w:lang w:val="en-US"/>
        </w:rPr>
        <w:t>Companies’ views on the above FL proposal can be summarized as follows:</w:t>
      </w:r>
    </w:p>
    <w:p w14:paraId="5339CC26" w14:textId="77777777" w:rsidR="00A7198C" w:rsidRPr="00A7198C" w:rsidRDefault="00A7198C" w:rsidP="00A7198C">
      <w:pPr>
        <w:pStyle w:val="Style1"/>
        <w:spacing w:after="60"/>
        <w:ind w:firstLine="0"/>
        <w:rPr>
          <w:u w:val="single"/>
          <w:lang w:val="en-US"/>
        </w:rPr>
      </w:pPr>
    </w:p>
    <w:p w14:paraId="6B59ADEF" w14:textId="5955398B" w:rsidR="00A7198C" w:rsidRPr="00D95E28" w:rsidRDefault="00A7198C" w:rsidP="00A7198C">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1</w:t>
      </w:r>
      <w:r w:rsidRPr="00082D37">
        <w:rPr>
          <w:sz w:val="20"/>
        </w:rPr>
        <w:fldChar w:fldCharType="end"/>
      </w:r>
      <w:r w:rsidRPr="00082D37">
        <w:rPr>
          <w:sz w:val="20"/>
        </w:rPr>
        <w:t xml:space="preserve"> </w:t>
      </w:r>
      <w:r>
        <w:rPr>
          <w:sz w:val="20"/>
        </w:rPr>
        <w:t>FL proposal on soft amplitude restriction for CBSR: companies’ view</w:t>
      </w:r>
    </w:p>
    <w:tbl>
      <w:tblPr>
        <w:tblStyle w:val="TableGrid"/>
        <w:tblW w:w="9629" w:type="dxa"/>
        <w:tblLook w:val="04A0" w:firstRow="1" w:lastRow="0" w:firstColumn="1" w:lastColumn="0" w:noHBand="0" w:noVBand="1"/>
      </w:tblPr>
      <w:tblGrid>
        <w:gridCol w:w="2515"/>
        <w:gridCol w:w="1710"/>
        <w:gridCol w:w="5404"/>
      </w:tblGrid>
      <w:tr w:rsidR="00A7198C" w:rsidRPr="00082D37" w14:paraId="1F6D0E2F" w14:textId="77777777" w:rsidTr="00F949DF">
        <w:trPr>
          <w:trHeight w:val="111"/>
        </w:trPr>
        <w:tc>
          <w:tcPr>
            <w:tcW w:w="2515" w:type="dxa"/>
            <w:shd w:val="clear" w:color="auto" w:fill="FFFF00"/>
          </w:tcPr>
          <w:p w14:paraId="6A72ABBF" w14:textId="77777777" w:rsidR="00A7198C" w:rsidRPr="00082D37" w:rsidRDefault="00A7198C" w:rsidP="00F949DF">
            <w:pPr>
              <w:pStyle w:val="Style1"/>
              <w:spacing w:after="0" w:line="240" w:lineRule="auto"/>
              <w:ind w:firstLine="0"/>
              <w:rPr>
                <w:b/>
                <w:lang w:val="en-US"/>
              </w:rPr>
            </w:pPr>
            <w:r w:rsidRPr="00082D37">
              <w:rPr>
                <w:b/>
                <w:lang w:val="en-US"/>
              </w:rPr>
              <w:t>Category</w:t>
            </w:r>
          </w:p>
        </w:tc>
        <w:tc>
          <w:tcPr>
            <w:tcW w:w="1710" w:type="dxa"/>
            <w:shd w:val="clear" w:color="auto" w:fill="FFFF00"/>
          </w:tcPr>
          <w:p w14:paraId="4C33BD64" w14:textId="77777777" w:rsidR="00A7198C" w:rsidRPr="00082D37" w:rsidRDefault="00A7198C" w:rsidP="00F949DF">
            <w:pPr>
              <w:pStyle w:val="Style1"/>
              <w:spacing w:after="0" w:line="240" w:lineRule="auto"/>
              <w:ind w:firstLine="0"/>
              <w:rPr>
                <w:b/>
                <w:lang w:val="en-US"/>
              </w:rPr>
            </w:pPr>
            <w:r>
              <w:rPr>
                <w:b/>
                <w:lang w:val="en-US"/>
              </w:rPr>
              <w:t>No. companies</w:t>
            </w:r>
          </w:p>
        </w:tc>
        <w:tc>
          <w:tcPr>
            <w:tcW w:w="5404" w:type="dxa"/>
            <w:shd w:val="clear" w:color="auto" w:fill="FFFF00"/>
          </w:tcPr>
          <w:p w14:paraId="77F57A98" w14:textId="77777777" w:rsidR="00A7198C" w:rsidRPr="00082D37" w:rsidRDefault="00A7198C" w:rsidP="00F949DF">
            <w:pPr>
              <w:pStyle w:val="Style1"/>
              <w:spacing w:after="0" w:line="240" w:lineRule="auto"/>
              <w:ind w:firstLine="0"/>
              <w:rPr>
                <w:b/>
                <w:lang w:val="en-US"/>
              </w:rPr>
            </w:pPr>
            <w:r w:rsidRPr="00082D37">
              <w:rPr>
                <w:b/>
                <w:lang w:val="en-US"/>
              </w:rPr>
              <w:t>Companies</w:t>
            </w:r>
            <w:r>
              <w:rPr>
                <w:b/>
                <w:lang w:val="en-US"/>
              </w:rPr>
              <w:t xml:space="preserve"> </w:t>
            </w:r>
          </w:p>
        </w:tc>
      </w:tr>
      <w:tr w:rsidR="00A7198C" w:rsidRPr="00082D37" w14:paraId="522EA2B9" w14:textId="77777777" w:rsidTr="00F949DF">
        <w:tc>
          <w:tcPr>
            <w:tcW w:w="2515" w:type="dxa"/>
          </w:tcPr>
          <w:p w14:paraId="35C5E962" w14:textId="77777777" w:rsidR="00A7198C" w:rsidRPr="008844A3" w:rsidRDefault="00A7198C" w:rsidP="00F949DF">
            <w:pPr>
              <w:pStyle w:val="Style1"/>
              <w:spacing w:after="0" w:line="240" w:lineRule="auto"/>
              <w:ind w:firstLine="0"/>
              <w:jc w:val="left"/>
              <w:rPr>
                <w:lang w:val="en-US"/>
              </w:rPr>
            </w:pPr>
            <w:r>
              <w:rPr>
                <w:rFonts w:cs="Times New Roman"/>
                <w:szCs w:val="18"/>
              </w:rPr>
              <w:t>Support above FL proposal</w:t>
            </w:r>
          </w:p>
        </w:tc>
        <w:tc>
          <w:tcPr>
            <w:tcW w:w="1710" w:type="dxa"/>
          </w:tcPr>
          <w:p w14:paraId="049712F2" w14:textId="0DDB4082" w:rsidR="00A7198C" w:rsidRDefault="005D3EFA" w:rsidP="00F949DF">
            <w:pPr>
              <w:pStyle w:val="Style1"/>
              <w:spacing w:after="0" w:line="240" w:lineRule="auto"/>
              <w:ind w:firstLine="0"/>
              <w:jc w:val="left"/>
              <w:rPr>
                <w:lang w:val="en-US"/>
              </w:rPr>
            </w:pPr>
            <w:r>
              <w:rPr>
                <w:lang w:val="en-US"/>
              </w:rPr>
              <w:t>1</w:t>
            </w:r>
            <w:r w:rsidR="00473BE4">
              <w:rPr>
                <w:lang w:val="en-US"/>
              </w:rPr>
              <w:t>6</w:t>
            </w:r>
          </w:p>
        </w:tc>
        <w:tc>
          <w:tcPr>
            <w:tcW w:w="5404" w:type="dxa"/>
          </w:tcPr>
          <w:p w14:paraId="32BE8630" w14:textId="101C3131" w:rsidR="00A7198C" w:rsidRPr="00414D88" w:rsidRDefault="00A7198C" w:rsidP="00F949DF">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Apple, CATT, Ericsson, </w:t>
            </w:r>
            <w:proofErr w:type="spellStart"/>
            <w:r w:rsidR="000228E2">
              <w:rPr>
                <w:rFonts w:eastAsia="SimSun"/>
                <w:lang w:val="en-US" w:eastAsia="zh-CN"/>
              </w:rPr>
              <w:t>Fraunhofer</w:t>
            </w:r>
            <w:proofErr w:type="spellEnd"/>
            <w:r w:rsidR="000228E2">
              <w:rPr>
                <w:rFonts w:eastAsia="SimSun"/>
                <w:lang w:val="en-US" w:eastAsia="zh-CN"/>
              </w:rPr>
              <w:t xml:space="preserve">/HHI, </w:t>
            </w:r>
            <w:r w:rsidR="00706BD2">
              <w:rPr>
                <w:rFonts w:eastAsia="SimSun"/>
                <w:lang w:val="en-US" w:eastAsia="zh-CN"/>
              </w:rPr>
              <w:t xml:space="preserve">Intel, LGE, </w:t>
            </w:r>
            <w:proofErr w:type="spellStart"/>
            <w:r w:rsidR="000228E2">
              <w:rPr>
                <w:rFonts w:eastAsia="SimSun"/>
                <w:lang w:val="en-US" w:eastAsia="zh-CN"/>
              </w:rPr>
              <w:t>MotM</w:t>
            </w:r>
            <w:proofErr w:type="spellEnd"/>
            <w:r w:rsidR="000228E2">
              <w:rPr>
                <w:rFonts w:eastAsia="SimSun"/>
                <w:lang w:val="en-US" w:eastAsia="zh-CN"/>
              </w:rPr>
              <w:t xml:space="preserve">/Lenovo, </w:t>
            </w:r>
            <w:r>
              <w:rPr>
                <w:rFonts w:eastAsia="SimSun"/>
                <w:lang w:val="en-US" w:eastAsia="zh-CN"/>
              </w:rPr>
              <w:t xml:space="preserve">Nokia/NSB, </w:t>
            </w:r>
            <w:r w:rsidR="00473BE4">
              <w:rPr>
                <w:rFonts w:eastAsia="SimSun"/>
                <w:lang w:val="en-US" w:eastAsia="zh-CN"/>
              </w:rPr>
              <w:t xml:space="preserve">NTT </w:t>
            </w:r>
            <w:proofErr w:type="spellStart"/>
            <w:r w:rsidR="00473BE4">
              <w:rPr>
                <w:rFonts w:eastAsia="SimSun"/>
                <w:lang w:val="en-US" w:eastAsia="zh-CN"/>
              </w:rPr>
              <w:t>Docomo</w:t>
            </w:r>
            <w:proofErr w:type="spellEnd"/>
            <w:r w:rsidR="00473BE4">
              <w:rPr>
                <w:rFonts w:eastAsia="SimSun"/>
                <w:lang w:val="en-US" w:eastAsia="zh-CN"/>
              </w:rPr>
              <w:t xml:space="preserve">, </w:t>
            </w:r>
            <w:r>
              <w:rPr>
                <w:rFonts w:eastAsia="SimSun"/>
                <w:lang w:val="en-US" w:eastAsia="zh-CN"/>
              </w:rPr>
              <w:t xml:space="preserve">Qualcomm, </w:t>
            </w:r>
            <w:r w:rsidR="000228E2">
              <w:rPr>
                <w:rFonts w:eastAsia="SimSun"/>
                <w:lang w:val="en-US" w:eastAsia="zh-CN"/>
              </w:rPr>
              <w:t>Samsung,</w:t>
            </w:r>
            <w:r w:rsidR="00473BE4">
              <w:rPr>
                <w:rFonts w:eastAsia="SimSun"/>
                <w:lang w:val="en-US" w:eastAsia="zh-CN"/>
              </w:rPr>
              <w:t xml:space="preserve"> </w:t>
            </w:r>
            <w:proofErr w:type="spellStart"/>
            <w:r w:rsidR="00473BE4">
              <w:rPr>
                <w:rFonts w:eastAsia="SimSun"/>
                <w:lang w:val="en-US" w:eastAsia="zh-CN"/>
              </w:rPr>
              <w:t>Spreadtrum</w:t>
            </w:r>
            <w:proofErr w:type="spellEnd"/>
            <w:r w:rsidR="00473BE4">
              <w:rPr>
                <w:rFonts w:eastAsia="SimSun"/>
                <w:lang w:val="en-US" w:eastAsia="zh-CN"/>
              </w:rPr>
              <w:t>,</w:t>
            </w:r>
            <w:r w:rsidR="000228E2">
              <w:rPr>
                <w:rFonts w:eastAsia="SimSun"/>
                <w:lang w:val="en-US" w:eastAsia="zh-CN"/>
              </w:rPr>
              <w:t xml:space="preserve"> </w:t>
            </w:r>
            <w:r>
              <w:rPr>
                <w:rFonts w:eastAsia="SimSun"/>
                <w:lang w:val="en-US" w:eastAsia="zh-CN"/>
              </w:rPr>
              <w:t xml:space="preserve">ZTE </w:t>
            </w:r>
          </w:p>
        </w:tc>
      </w:tr>
      <w:tr w:rsidR="00A7198C" w:rsidRPr="00082D37" w14:paraId="2E47E899" w14:textId="77777777" w:rsidTr="00F949DF">
        <w:tc>
          <w:tcPr>
            <w:tcW w:w="2515" w:type="dxa"/>
          </w:tcPr>
          <w:p w14:paraId="62257164" w14:textId="77777777" w:rsidR="00A7198C" w:rsidRDefault="00A7198C" w:rsidP="00F949DF">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517BEF88" w14:textId="7C1268D5" w:rsidR="00A7198C" w:rsidRDefault="00F24F55" w:rsidP="00F949DF">
            <w:pPr>
              <w:pStyle w:val="Style1"/>
              <w:spacing w:after="0" w:line="240" w:lineRule="auto"/>
              <w:ind w:firstLine="0"/>
              <w:jc w:val="left"/>
              <w:rPr>
                <w:lang w:val="en-US"/>
              </w:rPr>
            </w:pPr>
            <w:r>
              <w:rPr>
                <w:lang w:val="en-US"/>
              </w:rPr>
              <w:t>--</w:t>
            </w:r>
          </w:p>
        </w:tc>
        <w:tc>
          <w:tcPr>
            <w:tcW w:w="5404" w:type="dxa"/>
          </w:tcPr>
          <w:p w14:paraId="1AA104F5" w14:textId="3E41B07F" w:rsidR="00A7198C" w:rsidRDefault="00F24F55" w:rsidP="00F949DF">
            <w:pPr>
              <w:pStyle w:val="Style1"/>
              <w:tabs>
                <w:tab w:val="left" w:pos="1334"/>
              </w:tabs>
              <w:spacing w:after="0" w:line="240" w:lineRule="auto"/>
              <w:ind w:firstLine="0"/>
              <w:jc w:val="left"/>
              <w:rPr>
                <w:rFonts w:eastAsia="SimSun"/>
                <w:lang w:val="en-US" w:eastAsia="zh-CN"/>
              </w:rPr>
            </w:pPr>
            <w:r>
              <w:rPr>
                <w:rFonts w:eastAsia="SimSun"/>
                <w:lang w:val="en-US" w:eastAsia="zh-CN"/>
              </w:rPr>
              <w:t>--</w:t>
            </w:r>
          </w:p>
        </w:tc>
      </w:tr>
    </w:tbl>
    <w:p w14:paraId="373C8178" w14:textId="274D6236" w:rsidR="00A7198C" w:rsidRDefault="00A7198C" w:rsidP="001137A9">
      <w:pPr>
        <w:pStyle w:val="Style1"/>
        <w:spacing w:after="120"/>
        <w:ind w:firstLine="0"/>
        <w:rPr>
          <w:lang w:val="en-US"/>
        </w:rPr>
      </w:pPr>
    </w:p>
    <w:p w14:paraId="3DC5B0EF" w14:textId="301600BE" w:rsidR="00056CB7" w:rsidRPr="00601B95" w:rsidRDefault="0028649B" w:rsidP="00F245AD">
      <w:pPr>
        <w:pStyle w:val="Style1"/>
        <w:numPr>
          <w:ilvl w:val="0"/>
          <w:numId w:val="22"/>
        </w:numPr>
        <w:spacing w:after="60"/>
        <w:rPr>
          <w:sz w:val="22"/>
          <w:u w:val="single"/>
          <w:lang w:val="en-US"/>
        </w:rPr>
      </w:pPr>
      <w:r>
        <w:rPr>
          <w:sz w:val="22"/>
          <w:u w:val="single"/>
          <w:lang w:val="en-US"/>
        </w:rPr>
        <w:t>Mapping order for UCI bits</w:t>
      </w:r>
    </w:p>
    <w:p w14:paraId="501A5F26" w14:textId="6BDF5312" w:rsidR="003B5211" w:rsidRDefault="006F2DD4" w:rsidP="006F2DD4">
      <w:pPr>
        <w:pStyle w:val="Style1"/>
        <w:spacing w:after="60"/>
        <w:ind w:firstLine="450"/>
        <w:rPr>
          <w:rFonts w:eastAsia="SimSun"/>
          <w:lang w:val="en-US" w:eastAsia="zh-CN"/>
        </w:rPr>
      </w:pPr>
      <w:r>
        <w:rPr>
          <w:lang w:val="en-US"/>
        </w:rPr>
        <w:t xml:space="preserve">In </w:t>
      </w:r>
      <w:r>
        <w:rPr>
          <w:lang w:val="en-US"/>
        </w:rPr>
        <w:fldChar w:fldCharType="begin"/>
      </w:r>
      <w:r>
        <w:rPr>
          <w:lang w:val="en-US"/>
        </w:rPr>
        <w:instrText xml:space="preserve"> REF _Ref24465562 \r \h </w:instrText>
      </w:r>
      <w:r>
        <w:rPr>
          <w:lang w:val="en-US"/>
        </w:rPr>
      </w:r>
      <w:r>
        <w:rPr>
          <w:lang w:val="en-US"/>
        </w:rPr>
        <w:fldChar w:fldCharType="separate"/>
      </w:r>
      <w:r w:rsidR="00770E92">
        <w:rPr>
          <w:lang w:val="en-US"/>
        </w:rPr>
        <w:t>[16]</w:t>
      </w:r>
      <w:r>
        <w:rPr>
          <w:lang w:val="en-US"/>
        </w:rPr>
        <w:fldChar w:fldCharType="end"/>
      </w:r>
      <w:r>
        <w:rPr>
          <w:lang w:val="en-US"/>
        </w:rPr>
        <w:t xml:space="preserve">, Nokia/NSB proposes to refine the description </w:t>
      </w:r>
      <w:r w:rsidRPr="00056CB7">
        <w:rPr>
          <w:rFonts w:eastAsia="SimSun"/>
          <w:lang w:val="en-US" w:eastAsia="zh-CN"/>
        </w:rPr>
        <w:t>in TS 38.212 by using two separate tables: one for group G0 (which does not require mapping based on priority function), and another for groups G1 and G2 (which require mapping based in priority function)</w:t>
      </w:r>
      <w:r>
        <w:rPr>
          <w:rFonts w:eastAsia="SimSun"/>
          <w:lang w:val="en-US" w:eastAsia="zh-CN"/>
        </w:rPr>
        <w:t xml:space="preserve">. The main reason is to </w:t>
      </w:r>
      <w:r w:rsidR="00F31FE3">
        <w:rPr>
          <w:rFonts w:eastAsia="SimSun"/>
          <w:lang w:val="en-US" w:eastAsia="zh-CN"/>
        </w:rPr>
        <w:t xml:space="preserve">accurately </w:t>
      </w:r>
      <w:r>
        <w:rPr>
          <w:rFonts w:eastAsia="SimSun"/>
          <w:lang w:val="en-US" w:eastAsia="zh-CN"/>
        </w:rPr>
        <w:t xml:space="preserve">reflect the ordering due to the use of permutation in G1/G2. </w:t>
      </w:r>
    </w:p>
    <w:p w14:paraId="53B307E8" w14:textId="3ACFC737" w:rsidR="00F31FE3" w:rsidRDefault="006F2DD4" w:rsidP="006F2DD4">
      <w:pPr>
        <w:pStyle w:val="Style1"/>
        <w:spacing w:after="60"/>
        <w:ind w:firstLine="450"/>
        <w:rPr>
          <w:rFonts w:eastAsia="SimSun"/>
          <w:lang w:val="en-US" w:eastAsia="zh-CN"/>
        </w:rPr>
      </w:pPr>
      <w:r>
        <w:rPr>
          <w:rFonts w:eastAsia="SimSun"/>
          <w:lang w:val="en-US" w:eastAsia="zh-CN"/>
        </w:rPr>
        <w:t>However, whether such refinement is functionally essential or not</w:t>
      </w:r>
      <w:r w:rsidR="00F31FE3">
        <w:rPr>
          <w:rFonts w:eastAsia="SimSun"/>
          <w:lang w:val="en-US" w:eastAsia="zh-CN"/>
        </w:rPr>
        <w:t xml:space="preserve"> is still unclear</w:t>
      </w:r>
      <w:r>
        <w:rPr>
          <w:rFonts w:eastAsia="SimSun"/>
          <w:lang w:val="en-US" w:eastAsia="zh-CN"/>
        </w:rPr>
        <w:t>.</w:t>
      </w:r>
      <w:r w:rsidR="00F31FE3">
        <w:rPr>
          <w:rFonts w:eastAsia="SimSun"/>
          <w:lang w:val="en-US" w:eastAsia="zh-CN"/>
        </w:rPr>
        <w:t xml:space="preserve"> If this proposal is simply editorial by nature, it is non-essential (since it is the editor’s choice</w:t>
      </w:r>
      <w:r w:rsidR="00F31FE3">
        <w:rPr>
          <w:rFonts w:eastAsia="SimSun"/>
          <w:lang w:val="en-US" w:eastAsia="zh-CN"/>
        </w:rPr>
        <w:softHyphen/>
        <w:t>).</w:t>
      </w:r>
    </w:p>
    <w:p w14:paraId="4C5292E9" w14:textId="56B0B23F" w:rsidR="006F2DD4" w:rsidRDefault="006F2DD4" w:rsidP="006F2DD4">
      <w:pPr>
        <w:pStyle w:val="Style1"/>
        <w:spacing w:after="60"/>
        <w:ind w:firstLine="450"/>
        <w:rPr>
          <w:rFonts w:eastAsia="SimSun"/>
          <w:lang w:val="en-US" w:eastAsia="zh-CN"/>
        </w:rPr>
      </w:pPr>
      <w:r>
        <w:rPr>
          <w:rFonts w:eastAsia="SimSun"/>
          <w:lang w:val="en-US" w:eastAsia="zh-CN"/>
        </w:rPr>
        <w:t xml:space="preserve"> </w:t>
      </w:r>
    </w:p>
    <w:p w14:paraId="64E9833F" w14:textId="24581F5D" w:rsidR="00F31FE3" w:rsidRPr="00D95E28" w:rsidRDefault="00F31FE3" w:rsidP="00F31FE3">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70E92">
        <w:rPr>
          <w:noProof/>
          <w:sz w:val="20"/>
        </w:rPr>
        <w:t>1</w:t>
      </w:r>
      <w:r w:rsidRPr="00082D37">
        <w:rPr>
          <w:sz w:val="20"/>
        </w:rPr>
        <w:fldChar w:fldCharType="end"/>
      </w:r>
      <w:r w:rsidRPr="00082D37">
        <w:rPr>
          <w:sz w:val="20"/>
        </w:rPr>
        <w:t xml:space="preserve"> </w:t>
      </w:r>
      <w:r>
        <w:rPr>
          <w:sz w:val="20"/>
        </w:rPr>
        <w:t>Refinement on description for mapping order: companies’ view</w:t>
      </w:r>
    </w:p>
    <w:tbl>
      <w:tblPr>
        <w:tblStyle w:val="TableGrid"/>
        <w:tblW w:w="9629" w:type="dxa"/>
        <w:tblLook w:val="04A0" w:firstRow="1" w:lastRow="0" w:firstColumn="1" w:lastColumn="0" w:noHBand="0" w:noVBand="1"/>
      </w:tblPr>
      <w:tblGrid>
        <w:gridCol w:w="4135"/>
        <w:gridCol w:w="1530"/>
        <w:gridCol w:w="3964"/>
      </w:tblGrid>
      <w:tr w:rsidR="00F31FE3" w:rsidRPr="00082D37" w14:paraId="4E4E701D" w14:textId="77777777" w:rsidTr="00F31FE3">
        <w:tc>
          <w:tcPr>
            <w:tcW w:w="4135" w:type="dxa"/>
            <w:shd w:val="clear" w:color="auto" w:fill="FFFF00"/>
          </w:tcPr>
          <w:p w14:paraId="11D94A40" w14:textId="77777777" w:rsidR="00F31FE3" w:rsidRPr="00082D37" w:rsidRDefault="00F31FE3" w:rsidP="004D3EFC">
            <w:pPr>
              <w:pStyle w:val="Style1"/>
              <w:spacing w:after="0" w:line="240" w:lineRule="auto"/>
              <w:ind w:firstLine="0"/>
              <w:rPr>
                <w:b/>
                <w:lang w:val="en-US"/>
              </w:rPr>
            </w:pPr>
            <w:r w:rsidRPr="00082D37">
              <w:rPr>
                <w:b/>
                <w:lang w:val="en-US"/>
              </w:rPr>
              <w:t>Category</w:t>
            </w:r>
          </w:p>
        </w:tc>
        <w:tc>
          <w:tcPr>
            <w:tcW w:w="1530" w:type="dxa"/>
            <w:shd w:val="clear" w:color="auto" w:fill="FFFF00"/>
          </w:tcPr>
          <w:p w14:paraId="58022BE6" w14:textId="77777777" w:rsidR="00F31FE3" w:rsidRPr="00082D37" w:rsidRDefault="00F31FE3" w:rsidP="004D3EFC">
            <w:pPr>
              <w:pStyle w:val="Style1"/>
              <w:spacing w:after="0" w:line="240" w:lineRule="auto"/>
              <w:ind w:firstLine="0"/>
              <w:rPr>
                <w:b/>
                <w:lang w:val="en-US"/>
              </w:rPr>
            </w:pPr>
            <w:r>
              <w:rPr>
                <w:b/>
                <w:lang w:val="en-US"/>
              </w:rPr>
              <w:t>No. companies</w:t>
            </w:r>
          </w:p>
        </w:tc>
        <w:tc>
          <w:tcPr>
            <w:tcW w:w="3964" w:type="dxa"/>
            <w:shd w:val="clear" w:color="auto" w:fill="FFFF00"/>
          </w:tcPr>
          <w:p w14:paraId="665B0EAA" w14:textId="77777777" w:rsidR="00F31FE3" w:rsidRPr="00082D37" w:rsidRDefault="00F31FE3" w:rsidP="004D3EFC">
            <w:pPr>
              <w:pStyle w:val="Style1"/>
              <w:spacing w:after="0" w:line="240" w:lineRule="auto"/>
              <w:ind w:firstLine="0"/>
              <w:rPr>
                <w:b/>
                <w:lang w:val="en-US"/>
              </w:rPr>
            </w:pPr>
            <w:r w:rsidRPr="00082D37">
              <w:rPr>
                <w:b/>
                <w:lang w:val="en-US"/>
              </w:rPr>
              <w:t>Companies</w:t>
            </w:r>
            <w:r>
              <w:rPr>
                <w:b/>
                <w:lang w:val="en-US"/>
              </w:rPr>
              <w:t xml:space="preserve"> </w:t>
            </w:r>
          </w:p>
        </w:tc>
      </w:tr>
      <w:tr w:rsidR="00F31FE3" w:rsidRPr="00082D37" w14:paraId="331E44C9" w14:textId="77777777" w:rsidTr="00F31FE3">
        <w:tc>
          <w:tcPr>
            <w:tcW w:w="4135" w:type="dxa"/>
          </w:tcPr>
          <w:p w14:paraId="322FF901" w14:textId="3D7955B3" w:rsidR="00F31FE3" w:rsidRPr="008844A3" w:rsidRDefault="003B5211" w:rsidP="00F31FE3">
            <w:pPr>
              <w:pStyle w:val="Style1"/>
              <w:spacing w:after="0" w:line="240" w:lineRule="auto"/>
              <w:ind w:firstLine="0"/>
              <w:jc w:val="left"/>
              <w:rPr>
                <w:lang w:val="en-US"/>
              </w:rPr>
            </w:pPr>
            <w:r>
              <w:rPr>
                <w:rFonts w:cs="Times New Roman"/>
                <w:szCs w:val="18"/>
              </w:rPr>
              <w:t>Alt1</w:t>
            </w:r>
            <w:r w:rsidR="004D30E6">
              <w:rPr>
                <w:rFonts w:cs="Times New Roman"/>
                <w:szCs w:val="18"/>
              </w:rPr>
              <w:t>A</w:t>
            </w:r>
            <w:r>
              <w:rPr>
                <w:rFonts w:cs="Times New Roman"/>
                <w:szCs w:val="18"/>
              </w:rPr>
              <w:t xml:space="preserve">. </w:t>
            </w:r>
            <w:r w:rsidR="00F31FE3">
              <w:rPr>
                <w:rFonts w:cs="Times New Roman"/>
                <w:szCs w:val="18"/>
              </w:rPr>
              <w:t xml:space="preserve">Need refinement: </w:t>
            </w:r>
            <w:r w:rsidR="00F31FE3" w:rsidRPr="00056CB7">
              <w:rPr>
                <w:rFonts w:eastAsia="SimSun"/>
                <w:lang w:val="en-US" w:eastAsia="zh-CN"/>
              </w:rPr>
              <w:t>two separate tables: one for group G0 (which does not require mapping based on priority function), and another for groups G1 and G2 (which require mapping based in priority function)</w:t>
            </w:r>
          </w:p>
        </w:tc>
        <w:tc>
          <w:tcPr>
            <w:tcW w:w="1530" w:type="dxa"/>
          </w:tcPr>
          <w:p w14:paraId="7570677D" w14:textId="501C28F2" w:rsidR="00F31FE3" w:rsidRDefault="002A06AB" w:rsidP="004D3EFC">
            <w:pPr>
              <w:pStyle w:val="Style1"/>
              <w:spacing w:after="0" w:line="240" w:lineRule="auto"/>
              <w:ind w:firstLine="0"/>
              <w:jc w:val="left"/>
              <w:rPr>
                <w:lang w:val="en-US"/>
              </w:rPr>
            </w:pPr>
            <w:r>
              <w:rPr>
                <w:lang w:val="en-US"/>
              </w:rPr>
              <w:t>4</w:t>
            </w:r>
          </w:p>
        </w:tc>
        <w:tc>
          <w:tcPr>
            <w:tcW w:w="3964" w:type="dxa"/>
          </w:tcPr>
          <w:p w14:paraId="743F153A" w14:textId="0B69A7C0" w:rsidR="00F31FE3" w:rsidRPr="00414D88" w:rsidRDefault="00C7107A" w:rsidP="004D30E6">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Ericsson, </w:t>
            </w:r>
            <w:r w:rsidR="002A06AB">
              <w:rPr>
                <w:rFonts w:eastAsia="SimSun"/>
                <w:lang w:val="en-US" w:eastAsia="zh-CN"/>
              </w:rPr>
              <w:t xml:space="preserve">Intel, </w:t>
            </w:r>
            <w:r w:rsidR="00F31FE3">
              <w:rPr>
                <w:rFonts w:eastAsia="SimSun"/>
                <w:lang w:val="en-US" w:eastAsia="zh-CN"/>
              </w:rPr>
              <w:t>Nokia/NSB</w:t>
            </w:r>
          </w:p>
        </w:tc>
      </w:tr>
      <w:tr w:rsidR="004D30E6" w:rsidRPr="00082D37" w14:paraId="3DB7565F" w14:textId="77777777" w:rsidTr="00F31FE3">
        <w:tc>
          <w:tcPr>
            <w:tcW w:w="4135" w:type="dxa"/>
          </w:tcPr>
          <w:p w14:paraId="686DCB58" w14:textId="64620A99" w:rsidR="004D30E6" w:rsidRDefault="004D30E6" w:rsidP="004D30E6">
            <w:pPr>
              <w:pStyle w:val="Style1"/>
              <w:spacing w:after="0" w:line="240" w:lineRule="auto"/>
              <w:ind w:firstLine="0"/>
              <w:jc w:val="left"/>
              <w:rPr>
                <w:rFonts w:cs="Times New Roman"/>
                <w:szCs w:val="18"/>
              </w:rPr>
            </w:pPr>
            <w:r>
              <w:rPr>
                <w:rFonts w:cs="Times New Roman"/>
                <w:szCs w:val="18"/>
              </w:rPr>
              <w:t xml:space="preserve">Alt1B: Need simple refinement: </w:t>
            </w:r>
            <w:r>
              <w:rPr>
                <w:rFonts w:eastAsia="SimSun"/>
                <w:lang w:val="en-US" w:eastAsia="zh-CN"/>
              </w:rPr>
              <w:t>but one table should suffice</w:t>
            </w:r>
          </w:p>
        </w:tc>
        <w:tc>
          <w:tcPr>
            <w:tcW w:w="1530" w:type="dxa"/>
          </w:tcPr>
          <w:p w14:paraId="571EE9ED" w14:textId="0F991B77" w:rsidR="004D30E6" w:rsidRDefault="004D30E6" w:rsidP="004D3EFC">
            <w:pPr>
              <w:pStyle w:val="Style1"/>
              <w:spacing w:after="0" w:line="240" w:lineRule="auto"/>
              <w:ind w:firstLine="0"/>
              <w:jc w:val="left"/>
              <w:rPr>
                <w:lang w:val="en-US"/>
              </w:rPr>
            </w:pPr>
            <w:r>
              <w:rPr>
                <w:lang w:val="en-US"/>
              </w:rPr>
              <w:t>2</w:t>
            </w:r>
          </w:p>
        </w:tc>
        <w:tc>
          <w:tcPr>
            <w:tcW w:w="3964" w:type="dxa"/>
          </w:tcPr>
          <w:p w14:paraId="58011CB6" w14:textId="69EEC2E3" w:rsidR="004D30E6" w:rsidRDefault="004D30E6" w:rsidP="00C7107A">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CATT, Qualcomm </w:t>
            </w:r>
          </w:p>
        </w:tc>
      </w:tr>
      <w:tr w:rsidR="00F31FE3" w:rsidRPr="00082D37" w14:paraId="652485A1" w14:textId="77777777" w:rsidTr="00F31FE3">
        <w:tc>
          <w:tcPr>
            <w:tcW w:w="4135" w:type="dxa"/>
          </w:tcPr>
          <w:p w14:paraId="2B41B075" w14:textId="76AC1FF7" w:rsidR="00F31FE3" w:rsidRPr="008844A3" w:rsidRDefault="003B5211" w:rsidP="002A06AB">
            <w:pPr>
              <w:pStyle w:val="Style1"/>
              <w:spacing w:after="0" w:line="240" w:lineRule="auto"/>
              <w:ind w:firstLine="0"/>
              <w:rPr>
                <w:lang w:val="en-US"/>
              </w:rPr>
            </w:pPr>
            <w:r>
              <w:rPr>
                <w:rFonts w:eastAsia="SimSun" w:cs="Times New Roman"/>
                <w:szCs w:val="18"/>
                <w:lang w:eastAsia="zh-CN"/>
              </w:rPr>
              <w:t xml:space="preserve">Alt2. </w:t>
            </w:r>
            <w:r w:rsidR="00F31FE3">
              <w:rPr>
                <w:rFonts w:eastAsia="SimSun" w:cs="Times New Roman"/>
                <w:szCs w:val="18"/>
                <w:lang w:eastAsia="zh-CN"/>
              </w:rPr>
              <w:t>Do not need refinement</w:t>
            </w:r>
            <w:r w:rsidR="00601C9B">
              <w:rPr>
                <w:rFonts w:eastAsia="SimSun" w:cs="Times New Roman"/>
                <w:szCs w:val="18"/>
                <w:lang w:eastAsia="zh-CN"/>
              </w:rPr>
              <w:t xml:space="preserve"> (current text is already clear and accurate</w:t>
            </w:r>
            <w:r w:rsidR="002A06AB">
              <w:rPr>
                <w:rFonts w:eastAsia="SimSun" w:cs="Times New Roman"/>
                <w:szCs w:val="18"/>
                <w:lang w:eastAsia="zh-CN"/>
              </w:rPr>
              <w:t>, editor can add some reference to Priority</w:t>
            </w:r>
            <w:r w:rsidR="00601C9B">
              <w:rPr>
                <w:rFonts w:eastAsia="SimSun" w:cs="Times New Roman"/>
                <w:szCs w:val="18"/>
                <w:lang w:eastAsia="zh-CN"/>
              </w:rPr>
              <w:t xml:space="preserve">) </w:t>
            </w:r>
          </w:p>
        </w:tc>
        <w:tc>
          <w:tcPr>
            <w:tcW w:w="1530" w:type="dxa"/>
          </w:tcPr>
          <w:p w14:paraId="121B3F64" w14:textId="1E67CA03" w:rsidR="00F31FE3" w:rsidRDefault="00F54BC0" w:rsidP="004D3EFC">
            <w:pPr>
              <w:pStyle w:val="Style1"/>
              <w:spacing w:after="0" w:line="240" w:lineRule="auto"/>
              <w:ind w:firstLine="0"/>
              <w:jc w:val="left"/>
              <w:rPr>
                <w:lang w:val="en-US"/>
              </w:rPr>
            </w:pPr>
            <w:r>
              <w:rPr>
                <w:lang w:val="en-US"/>
              </w:rPr>
              <w:t>7</w:t>
            </w:r>
          </w:p>
        </w:tc>
        <w:tc>
          <w:tcPr>
            <w:tcW w:w="3964" w:type="dxa"/>
          </w:tcPr>
          <w:p w14:paraId="3A5B8C5C" w14:textId="08CBB3CB" w:rsidR="00F31FE3" w:rsidRDefault="00F54BC0" w:rsidP="004D3EFC">
            <w:pPr>
              <w:pStyle w:val="Style1"/>
              <w:tabs>
                <w:tab w:val="left" w:pos="1334"/>
              </w:tabs>
              <w:spacing w:after="0" w:line="240" w:lineRule="auto"/>
              <w:ind w:firstLine="0"/>
              <w:jc w:val="left"/>
              <w:rPr>
                <w:rFonts w:eastAsia="SimSun"/>
                <w:lang w:val="en-US" w:eastAsia="zh-CN"/>
              </w:rPr>
            </w:pPr>
            <w:proofErr w:type="spellStart"/>
            <w:r>
              <w:rPr>
                <w:rFonts w:eastAsia="SimSun"/>
                <w:lang w:val="en-US" w:eastAsia="zh-CN"/>
              </w:rPr>
              <w:t>Fraunhofer</w:t>
            </w:r>
            <w:proofErr w:type="spellEnd"/>
            <w:r>
              <w:rPr>
                <w:rFonts w:eastAsia="SimSun"/>
                <w:lang w:val="en-US" w:eastAsia="zh-CN"/>
              </w:rPr>
              <w:t xml:space="preserve">/HHI, </w:t>
            </w:r>
            <w:r w:rsidR="002A06AB">
              <w:rPr>
                <w:rFonts w:eastAsia="SimSun"/>
                <w:lang w:val="en-US" w:eastAsia="zh-CN"/>
              </w:rPr>
              <w:t xml:space="preserve">LGE, </w:t>
            </w:r>
            <w:proofErr w:type="spellStart"/>
            <w:r w:rsidR="005D3EFA">
              <w:rPr>
                <w:rFonts w:eastAsia="SimSun"/>
                <w:lang w:val="en-US" w:eastAsia="zh-CN"/>
              </w:rPr>
              <w:t>MotM</w:t>
            </w:r>
            <w:proofErr w:type="spellEnd"/>
            <w:r w:rsidR="005D3EFA">
              <w:rPr>
                <w:rFonts w:eastAsia="SimSun"/>
                <w:lang w:val="en-US" w:eastAsia="zh-CN"/>
              </w:rPr>
              <w:t xml:space="preserve">/Lenovo, Samsung, </w:t>
            </w:r>
            <w:r w:rsidR="00950309">
              <w:rPr>
                <w:rFonts w:eastAsia="SimSun"/>
                <w:lang w:val="en-US" w:eastAsia="zh-CN"/>
              </w:rPr>
              <w:t>ZTE</w:t>
            </w:r>
          </w:p>
        </w:tc>
      </w:tr>
    </w:tbl>
    <w:p w14:paraId="28279704" w14:textId="671D4F34" w:rsidR="00F31FE3" w:rsidRDefault="00F31FE3" w:rsidP="006F2DD4">
      <w:pPr>
        <w:pStyle w:val="Style1"/>
        <w:spacing w:after="60"/>
        <w:ind w:firstLine="450"/>
        <w:rPr>
          <w:rFonts w:eastAsia="SimSun"/>
          <w:lang w:val="en-US" w:eastAsia="zh-CN"/>
        </w:rPr>
      </w:pPr>
    </w:p>
    <w:p w14:paraId="6A746849" w14:textId="6B95FD30" w:rsidR="004822DE" w:rsidRDefault="004822DE" w:rsidP="006F2DD4">
      <w:pPr>
        <w:pStyle w:val="Style1"/>
        <w:spacing w:after="60"/>
        <w:ind w:firstLine="450"/>
        <w:rPr>
          <w:rFonts w:eastAsia="SimSun"/>
          <w:lang w:val="en-US" w:eastAsia="zh-CN"/>
        </w:rPr>
      </w:pPr>
      <w:r>
        <w:rPr>
          <w:rFonts w:eastAsia="SimSun"/>
          <w:lang w:val="en-US" w:eastAsia="zh-CN"/>
        </w:rPr>
        <w:t>More detailed comments from companies are given below.</w:t>
      </w:r>
    </w:p>
    <w:p w14:paraId="741EF8FF" w14:textId="77777777" w:rsidR="004822DE" w:rsidRDefault="004822DE" w:rsidP="006F2DD4">
      <w:pPr>
        <w:pStyle w:val="Style1"/>
        <w:spacing w:after="60"/>
        <w:ind w:firstLine="450"/>
        <w:rPr>
          <w:rFonts w:eastAsia="SimSun"/>
          <w:lang w:val="en-US" w:eastAsia="zh-CN"/>
        </w:rPr>
      </w:pPr>
    </w:p>
    <w:tbl>
      <w:tblPr>
        <w:tblStyle w:val="TableGrid"/>
        <w:tblW w:w="0" w:type="auto"/>
        <w:tblLook w:val="04A0" w:firstRow="1" w:lastRow="0" w:firstColumn="1" w:lastColumn="0" w:noHBand="0" w:noVBand="1"/>
      </w:tblPr>
      <w:tblGrid>
        <w:gridCol w:w="1516"/>
        <w:gridCol w:w="8113"/>
      </w:tblGrid>
      <w:tr w:rsidR="004822DE" w:rsidRPr="004822DE" w14:paraId="5706C751" w14:textId="77777777" w:rsidTr="00BB386F">
        <w:tc>
          <w:tcPr>
            <w:tcW w:w="1150" w:type="dxa"/>
          </w:tcPr>
          <w:p w14:paraId="505079BD" w14:textId="77777777" w:rsidR="004822DE" w:rsidRPr="004822DE" w:rsidRDefault="004822DE" w:rsidP="004822DE">
            <w:pPr>
              <w:pStyle w:val="Style1"/>
              <w:spacing w:after="0" w:line="240" w:lineRule="auto"/>
              <w:ind w:firstLine="0"/>
              <w:rPr>
                <w:rFonts w:cs="Times New Roman"/>
                <w:lang w:val="en-US"/>
              </w:rPr>
            </w:pPr>
            <w:r w:rsidRPr="004822DE">
              <w:rPr>
                <w:rFonts w:cs="Times New Roman"/>
                <w:lang w:val="en-US"/>
              </w:rPr>
              <w:t>Apple</w:t>
            </w:r>
          </w:p>
        </w:tc>
        <w:tc>
          <w:tcPr>
            <w:tcW w:w="8479" w:type="dxa"/>
          </w:tcPr>
          <w:p w14:paraId="3A5B2E2A" w14:textId="77777777" w:rsidR="004822DE" w:rsidRPr="004822DE" w:rsidRDefault="004822DE" w:rsidP="004822DE">
            <w:pPr>
              <w:pStyle w:val="Style1"/>
              <w:spacing w:after="0" w:line="240" w:lineRule="auto"/>
              <w:ind w:firstLine="0"/>
              <w:rPr>
                <w:rFonts w:cs="Times New Roman"/>
                <w:lang w:val="en-US"/>
              </w:rPr>
            </w:pPr>
            <w:r w:rsidRPr="004822DE">
              <w:rPr>
                <w:rFonts w:cs="Times New Roman"/>
                <w:lang w:val="en-US"/>
              </w:rPr>
              <w:t>We are open for discussion whether this is simply editorial change or it is absolutely needed</w:t>
            </w:r>
          </w:p>
        </w:tc>
      </w:tr>
      <w:tr w:rsidR="004822DE" w:rsidRPr="004822DE" w14:paraId="277206F2" w14:textId="77777777" w:rsidTr="00BB386F">
        <w:tc>
          <w:tcPr>
            <w:tcW w:w="1150" w:type="dxa"/>
          </w:tcPr>
          <w:p w14:paraId="3A1941E6" w14:textId="77777777" w:rsidR="004822DE" w:rsidRPr="004822DE" w:rsidRDefault="004822DE" w:rsidP="004822DE">
            <w:pPr>
              <w:pStyle w:val="Style1"/>
              <w:spacing w:after="0" w:line="240" w:lineRule="auto"/>
              <w:ind w:firstLine="0"/>
              <w:rPr>
                <w:u w:val="single"/>
                <w:lang w:val="en-US"/>
              </w:rPr>
            </w:pPr>
            <w:r w:rsidRPr="004822DE">
              <w:rPr>
                <w:u w:val="single"/>
                <w:lang w:val="en-US"/>
              </w:rPr>
              <w:t>Ericsson</w:t>
            </w:r>
          </w:p>
        </w:tc>
        <w:tc>
          <w:tcPr>
            <w:tcW w:w="8479" w:type="dxa"/>
          </w:tcPr>
          <w:p w14:paraId="7601D55D" w14:textId="77777777" w:rsidR="004822DE" w:rsidRPr="004822DE" w:rsidRDefault="004822DE" w:rsidP="004822DE">
            <w:pPr>
              <w:pStyle w:val="Style1"/>
              <w:spacing w:after="0" w:line="240" w:lineRule="auto"/>
              <w:ind w:firstLine="0"/>
              <w:rPr>
                <w:lang w:val="en-US"/>
              </w:rPr>
            </w:pPr>
            <w:r w:rsidRPr="004822DE">
              <w:rPr>
                <w:lang w:val="en-US"/>
              </w:rPr>
              <w:t>The description in the current 38.212 is incomplete and needs to be updated anyway. I think we should avoid using the priority function in 212 and instead construct the codebook indices in 214 such that the bits are already mapped from high to low priority so that we in 212 can split up a codebook index depending on MSB and LSB, according to the example below. I think the only addition that needs to be made is to make a new joint bitmap indicator i_1,7 which indicates the bitmap for all layers.</w:t>
            </w:r>
          </w:p>
          <w:p w14:paraId="3F63558F" w14:textId="77777777" w:rsidR="004822DE" w:rsidRPr="004822DE" w:rsidRDefault="004822DE" w:rsidP="004822DE">
            <w:pPr>
              <w:pStyle w:val="Style1"/>
              <w:spacing w:after="0" w:line="240" w:lineRule="auto"/>
              <w:ind w:firstLine="0"/>
              <w:rPr>
                <w:lang w:val="en-US"/>
              </w:rPr>
            </w:pPr>
          </w:p>
          <w:p w14:paraId="60D623B1" w14:textId="77777777" w:rsidR="004822DE" w:rsidRPr="004822DE" w:rsidRDefault="004822DE" w:rsidP="004822DE">
            <w:pPr>
              <w:pStyle w:val="TH"/>
              <w:spacing w:before="0" w:after="0"/>
              <w:rPr>
                <w:sz w:val="20"/>
                <w:lang w:eastAsia="zh-CN"/>
              </w:rPr>
            </w:pPr>
            <w:r w:rsidRPr="004822DE">
              <w:rPr>
                <w:sz w:val="20"/>
              </w:rPr>
              <w:t xml:space="preserve">Table </w:t>
            </w:r>
            <w:r w:rsidRPr="004822DE">
              <w:rPr>
                <w:rFonts w:hint="eastAsia"/>
                <w:sz w:val="20"/>
                <w:lang w:eastAsia="zh-CN"/>
              </w:rPr>
              <w:t>6.3.2.1.2-</w:t>
            </w:r>
            <w:r w:rsidRPr="004822DE">
              <w:rPr>
                <w:sz w:val="20"/>
                <w:lang w:eastAsia="zh-CN"/>
              </w:rPr>
              <w:t>5A</w:t>
            </w:r>
            <w:r w:rsidRPr="004822DE">
              <w:rPr>
                <w:sz w:val="20"/>
              </w:rPr>
              <w:t>:</w:t>
            </w:r>
            <w:r w:rsidRPr="004822DE">
              <w:rPr>
                <w:rFonts w:hint="eastAsia"/>
                <w:sz w:val="20"/>
                <w:lang w:eastAsia="zh-CN"/>
              </w:rPr>
              <w:t xml:space="preserve"> Mapping order of CSI fields of one CSI report, CSI part 2</w:t>
            </w:r>
            <w:r w:rsidRPr="004822DE">
              <w:rPr>
                <w:sz w:val="20"/>
                <w:lang w:eastAsia="zh-CN"/>
              </w:rPr>
              <w:t xml:space="preserve"> </w:t>
            </w:r>
            <w:r w:rsidRPr="004822DE">
              <w:rPr>
                <w:rFonts w:hint="eastAsia"/>
                <w:sz w:val="20"/>
                <w:lang w:eastAsia="zh-CN"/>
              </w:rPr>
              <w:t xml:space="preserve">of </w:t>
            </w:r>
            <w:proofErr w:type="spellStart"/>
            <w:r w:rsidRPr="004822DE">
              <w:rPr>
                <w:i/>
                <w:sz w:val="20"/>
                <w:lang w:val="en-US"/>
              </w:rPr>
              <w:t>codebookType</w:t>
            </w:r>
            <w:proofErr w:type="spellEnd"/>
            <w:r w:rsidRPr="004822DE">
              <w:rPr>
                <w:rFonts w:hint="eastAsia"/>
                <w:i/>
                <w:sz w:val="20"/>
                <w:lang w:val="en-US" w:eastAsia="zh-CN"/>
              </w:rPr>
              <w:t>=</w:t>
            </w:r>
            <w:r w:rsidRPr="004822DE">
              <w:rPr>
                <w:i/>
                <w:sz w:val="20"/>
                <w:lang w:val="en-US" w:eastAsia="zh-CN"/>
              </w:rPr>
              <w:t>t</w:t>
            </w:r>
            <w:r w:rsidRPr="004822DE">
              <w:rPr>
                <w:rFonts w:hint="eastAsia"/>
                <w:i/>
                <w:sz w:val="20"/>
                <w:lang w:val="en-US" w:eastAsia="zh-CN"/>
              </w:rPr>
              <w:t>ypeII</w:t>
            </w:r>
            <w:r w:rsidRPr="004822DE">
              <w:rPr>
                <w:i/>
                <w:sz w:val="20"/>
                <w:lang w:val="en-US" w:eastAsia="zh-CN"/>
              </w:rPr>
              <w:t>r16 or typeIIr16-PortSelection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6360"/>
            </w:tblGrid>
            <w:tr w:rsidR="004822DE" w:rsidRPr="00075077" w14:paraId="407289C2" w14:textId="77777777" w:rsidTr="00F949DF">
              <w:trPr>
                <w:trHeight w:val="641"/>
                <w:jc w:val="center"/>
              </w:trPr>
              <w:tc>
                <w:tcPr>
                  <w:tcW w:w="1740" w:type="dxa"/>
                  <w:shd w:val="clear" w:color="auto" w:fill="E0E0E0"/>
                  <w:vAlign w:val="center"/>
                </w:tcPr>
                <w:p w14:paraId="122427DA" w14:textId="77777777" w:rsidR="004822DE" w:rsidRPr="00075077" w:rsidRDefault="004822DE" w:rsidP="004822DE">
                  <w:pPr>
                    <w:pStyle w:val="TAH0"/>
                    <w:rPr>
                      <w:lang w:eastAsia="zh-CN"/>
                    </w:rPr>
                  </w:pPr>
                  <w:r w:rsidRPr="00075077">
                    <w:rPr>
                      <w:rFonts w:hint="eastAsia"/>
                      <w:lang w:eastAsia="zh-CN"/>
                    </w:rPr>
                    <w:t>CSI report number</w:t>
                  </w:r>
                </w:p>
              </w:tc>
              <w:tc>
                <w:tcPr>
                  <w:tcW w:w="7719" w:type="dxa"/>
                  <w:shd w:val="clear" w:color="auto" w:fill="E0E0E0"/>
                  <w:vAlign w:val="center"/>
                </w:tcPr>
                <w:p w14:paraId="101994EA" w14:textId="77777777" w:rsidR="004822DE" w:rsidRPr="00075077" w:rsidRDefault="004822DE" w:rsidP="004822DE">
                  <w:pPr>
                    <w:pStyle w:val="TAH0"/>
                    <w:rPr>
                      <w:lang w:eastAsia="zh-CN"/>
                    </w:rPr>
                  </w:pPr>
                  <w:r w:rsidRPr="00075077">
                    <w:rPr>
                      <w:rFonts w:hint="eastAsia"/>
                      <w:lang w:eastAsia="zh-CN"/>
                    </w:rPr>
                    <w:t>CSI fields</w:t>
                  </w:r>
                </w:p>
              </w:tc>
            </w:tr>
            <w:tr w:rsidR="004822DE" w:rsidRPr="00075077" w14:paraId="30EDED35" w14:textId="77777777" w:rsidTr="00F949DF">
              <w:trPr>
                <w:trHeight w:val="662"/>
                <w:jc w:val="center"/>
              </w:trPr>
              <w:tc>
                <w:tcPr>
                  <w:tcW w:w="1740" w:type="dxa"/>
                  <w:vAlign w:val="center"/>
                </w:tcPr>
                <w:p w14:paraId="051BAC86" w14:textId="77777777" w:rsidR="004822DE" w:rsidRPr="00075077" w:rsidRDefault="004822DE" w:rsidP="004822DE">
                  <w:pPr>
                    <w:pStyle w:val="TAC"/>
                    <w:rPr>
                      <w:lang w:eastAsia="zh-CN"/>
                    </w:rPr>
                  </w:pPr>
                  <w:r w:rsidRPr="00075077">
                    <w:rPr>
                      <w:rFonts w:hint="eastAsia"/>
                      <w:lang w:eastAsia="zh-CN"/>
                    </w:rPr>
                    <w:t>CSI report #n</w:t>
                  </w:r>
                </w:p>
                <w:p w14:paraId="11B64A61" w14:textId="77777777" w:rsidR="004822DE" w:rsidRPr="00075077" w:rsidRDefault="004822DE" w:rsidP="004822DE">
                  <w:pPr>
                    <w:pStyle w:val="TAC"/>
                    <w:rPr>
                      <w:lang w:eastAsia="zh-CN"/>
                    </w:rPr>
                  </w:pPr>
                  <w:r w:rsidRPr="00075077">
                    <w:rPr>
                      <w:rFonts w:hint="eastAsia"/>
                      <w:lang w:eastAsia="zh-CN"/>
                    </w:rPr>
                    <w:t>CSI part 2</w:t>
                  </w:r>
                  <w:r w:rsidRPr="00075077">
                    <w:rPr>
                      <w:lang w:eastAsia="zh-CN"/>
                    </w:rPr>
                    <w:t>,</w:t>
                  </w:r>
                  <w:r w:rsidRPr="00075077">
                    <w:rPr>
                      <w:rFonts w:hint="eastAsia"/>
                      <w:lang w:eastAsia="zh-CN"/>
                    </w:rPr>
                    <w:t xml:space="preserve"> </w:t>
                  </w:r>
                  <w:r w:rsidRPr="00075077">
                    <w:rPr>
                      <w:lang w:eastAsia="zh-CN"/>
                    </w:rPr>
                    <w:t>group 0</w:t>
                  </w:r>
                </w:p>
              </w:tc>
              <w:tc>
                <w:tcPr>
                  <w:tcW w:w="7719" w:type="dxa"/>
                  <w:vAlign w:val="center"/>
                </w:tcPr>
                <w:p w14:paraId="19501979" w14:textId="77777777" w:rsidR="004822DE" w:rsidRPr="00075077" w:rsidRDefault="004822DE" w:rsidP="004822DE">
                  <w:pPr>
                    <w:pStyle w:val="TAC"/>
                    <w:rPr>
                      <w:lang w:eastAsia="zh-CN"/>
                    </w:rPr>
                  </w:pPr>
                  <w:r w:rsidRPr="00075077">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075077">
                    <w:rPr>
                      <w:rFonts w:hint="eastAsia"/>
                      <w:lang w:eastAsia="zh-CN"/>
                    </w:rPr>
                    <w:t>, from left to right as in Tables 6.3.2.1.2-</w:t>
                  </w:r>
                  <w:r w:rsidRPr="00075077">
                    <w:rPr>
                      <w:lang w:eastAsia="zh-CN"/>
                    </w:rPr>
                    <w:t>1A/2A</w:t>
                  </w:r>
                  <w:r w:rsidRPr="00075077">
                    <w:rPr>
                      <w:rFonts w:hint="eastAsia"/>
                      <w:lang w:eastAsia="zh-CN"/>
                    </w:rPr>
                    <w:t xml:space="preserve">, </w:t>
                  </w:r>
                  <w:r w:rsidRPr="00075077">
                    <w:rPr>
                      <w:lang w:eastAsia="zh-CN"/>
                    </w:rPr>
                    <w:t xml:space="preserve">if </w:t>
                  </w:r>
                  <w:proofErr w:type="spellStart"/>
                  <w:r w:rsidRPr="00075077">
                    <w:rPr>
                      <w:i/>
                      <w:lang w:val="en-US"/>
                    </w:rPr>
                    <w:t>codebookType</w:t>
                  </w:r>
                  <w:proofErr w:type="spellEnd"/>
                  <w:r w:rsidRPr="00075077">
                    <w:rPr>
                      <w:rFonts w:hint="eastAsia"/>
                      <w:i/>
                      <w:lang w:val="en-US" w:eastAsia="zh-CN"/>
                    </w:rPr>
                    <w:t>=</w:t>
                  </w:r>
                  <w:r w:rsidRPr="00075077">
                    <w:rPr>
                      <w:i/>
                      <w:lang w:val="en-US" w:eastAsia="zh-CN"/>
                    </w:rPr>
                    <w:t>t</w:t>
                  </w:r>
                  <w:r w:rsidRPr="00075077">
                    <w:rPr>
                      <w:rFonts w:hint="eastAsia"/>
                      <w:i/>
                      <w:lang w:val="en-US" w:eastAsia="zh-CN"/>
                    </w:rPr>
                    <w:t>ypeII</w:t>
                  </w:r>
                  <w:r w:rsidRPr="00075077">
                    <w:rPr>
                      <w:i/>
                      <w:lang w:val="en-US" w:eastAsia="zh-CN"/>
                    </w:rPr>
                    <w:t>r16</w:t>
                  </w:r>
                  <w:r w:rsidRPr="00075077">
                    <w:rPr>
                      <w:lang w:eastAsia="zh-CN"/>
                    </w:rPr>
                    <w:t xml:space="preserve"> or </w:t>
                  </w:r>
                  <w:r w:rsidRPr="00075077">
                    <w:rPr>
                      <w:i/>
                      <w:lang w:val="en-US"/>
                    </w:rPr>
                    <w:t>typeIIr16-PortSelection</w:t>
                  </w:r>
                  <w:r w:rsidRPr="00075077">
                    <w:rPr>
                      <w:lang w:eastAsia="zh-CN"/>
                    </w:rPr>
                    <w:t xml:space="preserve"> and </w:t>
                  </w:r>
                  <w:r w:rsidRPr="00075077">
                    <w:rPr>
                      <w:rFonts w:hint="eastAsia"/>
                      <w:lang w:eastAsia="zh-CN"/>
                    </w:rPr>
                    <w:t>if reported</w:t>
                  </w:r>
                </w:p>
              </w:tc>
            </w:tr>
            <w:tr w:rsidR="004822DE" w:rsidRPr="00075077" w14:paraId="2E827CF9" w14:textId="77777777" w:rsidTr="00F949DF">
              <w:trPr>
                <w:trHeight w:val="662"/>
                <w:jc w:val="center"/>
              </w:trPr>
              <w:tc>
                <w:tcPr>
                  <w:tcW w:w="1740" w:type="dxa"/>
                  <w:vAlign w:val="center"/>
                </w:tcPr>
                <w:p w14:paraId="32B1D136" w14:textId="77777777" w:rsidR="004822DE" w:rsidRPr="00075077" w:rsidRDefault="004822DE" w:rsidP="004822DE">
                  <w:pPr>
                    <w:pStyle w:val="TAC"/>
                    <w:rPr>
                      <w:lang w:eastAsia="zh-CN"/>
                    </w:rPr>
                  </w:pPr>
                  <w:r w:rsidRPr="00075077">
                    <w:rPr>
                      <w:rFonts w:hint="eastAsia"/>
                      <w:lang w:eastAsia="zh-CN"/>
                    </w:rPr>
                    <w:lastRenderedPageBreak/>
                    <w:t>CSI report #n</w:t>
                  </w:r>
                </w:p>
                <w:p w14:paraId="6AB3DEFA" w14:textId="77777777" w:rsidR="004822DE" w:rsidRPr="00075077" w:rsidRDefault="004822DE" w:rsidP="004822DE">
                  <w:pPr>
                    <w:pStyle w:val="TAC"/>
                    <w:rPr>
                      <w:lang w:eastAsia="zh-CN"/>
                    </w:rPr>
                  </w:pPr>
                  <w:r w:rsidRPr="00075077">
                    <w:rPr>
                      <w:rFonts w:hint="eastAsia"/>
                      <w:lang w:eastAsia="zh-CN"/>
                    </w:rPr>
                    <w:t>CSI part 2</w:t>
                  </w:r>
                  <w:r w:rsidRPr="00075077">
                    <w:rPr>
                      <w:lang w:eastAsia="zh-CN"/>
                    </w:rPr>
                    <w:t>,</w:t>
                  </w:r>
                  <w:r w:rsidRPr="00075077">
                    <w:rPr>
                      <w:rFonts w:hint="eastAsia"/>
                      <w:lang w:eastAsia="zh-CN"/>
                    </w:rPr>
                    <w:t xml:space="preserve"> </w:t>
                  </w:r>
                  <w:r w:rsidRPr="00075077">
                    <w:rPr>
                      <w:lang w:eastAsia="zh-CN"/>
                    </w:rPr>
                    <w:t>group 1</w:t>
                  </w:r>
                </w:p>
              </w:tc>
              <w:tc>
                <w:tcPr>
                  <w:tcW w:w="7719" w:type="dxa"/>
                  <w:vAlign w:val="center"/>
                </w:tcPr>
                <w:p w14:paraId="117E1F46" w14:textId="77777777" w:rsidR="004822DE" w:rsidRPr="00075077" w:rsidRDefault="004822DE" w:rsidP="004822DE">
                  <w:pPr>
                    <w:pStyle w:val="TAC"/>
                    <w:rPr>
                      <w:lang w:eastAsia="zh-CN"/>
                    </w:rPr>
                  </w:pPr>
                  <w:r w:rsidRPr="00075077">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oMath>
                  <w:r w:rsidRPr="00075077">
                    <w:rPr>
                      <w:rFonts w:hint="eastAsia"/>
                      <w:lang w:eastAsia="zh-CN"/>
                    </w:rPr>
                    <w:t xml:space="preserve"> </w:t>
                  </w:r>
                  <w:r w:rsidRPr="00075077">
                    <w:rPr>
                      <w:lang w:eastAsia="zh-CN"/>
                    </w:rPr>
                    <w:t>in the following order:</w:t>
                  </w:r>
                  <w:r w:rsidRPr="00075077">
                    <w:t xml:space="preserve"> </w:t>
                  </w:r>
                  <m:oMath>
                    <m:sSub>
                      <m:sSubPr>
                        <m:ctrlPr>
                          <w:rPr>
                            <w:rFonts w:ascii="Cambria Math" w:hAnsi="Cambria Math"/>
                            <w:i/>
                            <w:lang w:val="x-none"/>
                          </w:rPr>
                        </m:ctrlPr>
                      </m:sSubPr>
                      <m:e>
                        <m:r>
                          <w:rPr>
                            <w:rFonts w:ascii="Cambria Math" w:hAnsi="Cambria Math"/>
                          </w:rPr>
                          <m:t>i</m:t>
                        </m:r>
                      </m:e>
                      <m:sub>
                        <m:r>
                          <w:rPr>
                            <w:rFonts w:ascii="Cambria Math" w:hAnsi="Cambria Math"/>
                          </w:rPr>
                          <m:t>2,3,l</m:t>
                        </m:r>
                      </m:sub>
                    </m:sSub>
                  </m:oMath>
                  <w:r w:rsidRPr="00075077">
                    <w:rPr>
                      <w:lang w:val="en-US"/>
                    </w:rPr>
                    <w:t xml:space="preserve">,l=0,..,RI-1, </w:t>
                  </w:r>
                  <m:oMath>
                    <m:sSub>
                      <m:sSubPr>
                        <m:ctrlPr>
                          <w:rPr>
                            <w:rFonts w:ascii="Cambria Math" w:hAnsi="Cambria Math"/>
                            <w:i/>
                            <w:lang w:val="x-none"/>
                          </w:rPr>
                        </m:ctrlPr>
                      </m:sSubPr>
                      <m:e>
                        <m:r>
                          <w:rPr>
                            <w:rFonts w:ascii="Cambria Math" w:hAnsi="Cambria Math"/>
                          </w:rPr>
                          <m:t>i</m:t>
                        </m:r>
                      </m:e>
                      <m:sub>
                        <m:r>
                          <w:rPr>
                            <w:rFonts w:ascii="Cambria Math" w:hAnsi="Cambria Math"/>
                          </w:rPr>
                          <m:t>1,5</m:t>
                        </m:r>
                      </m:sub>
                    </m:sSub>
                  </m:oMath>
                  <w:r w:rsidRPr="00075077">
                    <w:rPr>
                      <w:lang w:val="en-US"/>
                    </w:rPr>
                    <w:t xml:space="preserve">, </w:t>
                  </w:r>
                  <m:oMath>
                    <m:sSub>
                      <m:sSubPr>
                        <m:ctrlPr>
                          <w:rPr>
                            <w:rFonts w:ascii="Cambria Math" w:hAnsi="Cambria Math"/>
                            <w:i/>
                            <w:lang w:val="x-none"/>
                          </w:rPr>
                        </m:ctrlPr>
                      </m:sSubPr>
                      <m:e>
                        <m:r>
                          <w:rPr>
                            <w:rFonts w:ascii="Cambria Math" w:hAnsi="Cambria Math"/>
                          </w:rPr>
                          <m:t>i</m:t>
                        </m:r>
                      </m:e>
                      <m:sub>
                        <m:r>
                          <w:rPr>
                            <w:rFonts w:ascii="Cambria Math" w:hAnsi="Cambria Math"/>
                          </w:rPr>
                          <m:t>1,6,l</m:t>
                        </m:r>
                      </m:sub>
                    </m:sSub>
                  </m:oMath>
                  <w:r w:rsidRPr="00075077">
                    <w:rPr>
                      <w:lang w:val="en-US"/>
                    </w:rPr>
                    <w:t xml:space="preserve"> , l=0,…,RI-1 </w:t>
                  </w:r>
                  <w:r w:rsidRPr="00075077">
                    <w:rPr>
                      <w:rFonts w:hint="eastAsia"/>
                    </w:rPr>
                    <w:t xml:space="preserve">, </w:t>
                  </w:r>
                  <w:r w:rsidRPr="00075077">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NZ, TOT</m:t>
                            </m:r>
                          </m:sub>
                        </m:sSub>
                        <m:r>
                          <w:rPr>
                            <w:rFonts w:ascii="Cambria Math" w:hAnsi="Cambria Math"/>
                          </w:rPr>
                          <m:t>/2</m:t>
                        </m:r>
                      </m:e>
                    </m:d>
                    <m:r>
                      <w:rPr>
                        <w:rFonts w:ascii="Cambria Math" w:hAnsi="Cambria Math"/>
                      </w:rPr>
                      <m:t>⋅3</m:t>
                    </m:r>
                  </m:oMath>
                  <w:r w:rsidRPr="00075077">
                    <w:rPr>
                      <w:rFonts w:ascii="Calibri" w:hAnsi="Calibri"/>
                      <w:noProof/>
                    </w:rPr>
                    <w:t xml:space="preserve"> </w:t>
                  </w:r>
                  <w:r w:rsidRPr="00075077">
                    <w:t xml:space="preserve">MSBs of </w:t>
                  </w:r>
                  <m:oMath>
                    <m:sSub>
                      <m:sSubPr>
                        <m:ctrlPr>
                          <w:rPr>
                            <w:rFonts w:ascii="Cambria Math" w:hAnsi="Cambria Math"/>
                            <w:i/>
                            <w:lang w:val="x-none"/>
                          </w:rPr>
                        </m:ctrlPr>
                      </m:sSubPr>
                      <m:e>
                        <m:r>
                          <w:rPr>
                            <w:rFonts w:ascii="Cambria Math" w:hAnsi="Cambria Math"/>
                          </w:rPr>
                          <m:t>i</m:t>
                        </m:r>
                      </m:e>
                      <m:sub>
                        <m:r>
                          <w:rPr>
                            <w:rFonts w:ascii="Cambria Math" w:hAnsi="Cambria Math"/>
                          </w:rPr>
                          <m:t>2,4,l</m:t>
                        </m:r>
                      </m:sub>
                    </m:sSub>
                  </m:oMath>
                  <w:r w:rsidRPr="00075077">
                    <w:rPr>
                      <w:lang w:val="en-US"/>
                    </w:rPr>
                    <w:t xml:space="preserve">l,=0,…,RI-1,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NZ, TOT</m:t>
                            </m:r>
                          </m:sub>
                        </m:sSub>
                        <m:r>
                          <w:rPr>
                            <w:rFonts w:ascii="Cambria Math" w:hAnsi="Cambria Math"/>
                          </w:rPr>
                          <m:t>/2</m:t>
                        </m:r>
                      </m:e>
                    </m:d>
                    <m:r>
                      <w:rPr>
                        <w:rFonts w:ascii="Cambria Math" w:hAnsi="Cambria Math"/>
                      </w:rPr>
                      <m:t>⋅4</m:t>
                    </m:r>
                  </m:oMath>
                  <w:r w:rsidRPr="00075077">
                    <w:t xml:space="preserve"> MSBs of</w:t>
                  </w:r>
                  <w:r w:rsidRPr="00075077">
                    <w:rPr>
                      <w:lang w:val="en-US"/>
                    </w:rPr>
                    <w:t xml:space="preserve">  </w:t>
                  </w:r>
                  <m:oMath>
                    <m:sSub>
                      <m:sSubPr>
                        <m:ctrlPr>
                          <w:rPr>
                            <w:rFonts w:ascii="Cambria Math" w:hAnsi="Cambria Math"/>
                            <w:i/>
                            <w:lang w:val="x-none"/>
                          </w:rPr>
                        </m:ctrlPr>
                      </m:sSubPr>
                      <m:e>
                        <m:r>
                          <w:rPr>
                            <w:rFonts w:ascii="Cambria Math" w:hAnsi="Cambria Math"/>
                          </w:rPr>
                          <m:t>i</m:t>
                        </m:r>
                      </m:e>
                      <m:sub>
                        <m:r>
                          <w:rPr>
                            <w:rFonts w:ascii="Cambria Math" w:hAnsi="Cambria Math"/>
                          </w:rPr>
                          <m:t>2,5,l</m:t>
                        </m:r>
                      </m:sub>
                    </m:sSub>
                  </m:oMath>
                  <w:r w:rsidRPr="00075077">
                    <w:t xml:space="preserve"> </w:t>
                  </w:r>
                  <w:r w:rsidRPr="00075077">
                    <w:rPr>
                      <w:lang w:val="en-US"/>
                    </w:rPr>
                    <w:t>l,=0,…,RI-1</w:t>
                  </w:r>
                  <w:r w:rsidRPr="00075077">
                    <w:t xml:space="preserve"> and  </w:t>
                  </w:r>
                  <m:oMath>
                    <m:r>
                      <w:rPr>
                        <w:rFonts w:ascii="Cambria Math" w:hAnsi="Cambria Math"/>
                      </w:rPr>
                      <m:t>RI*2LM-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NZ, TOT</m:t>
                            </m:r>
                          </m:sub>
                        </m:sSub>
                        <m:r>
                          <w:rPr>
                            <w:rFonts w:ascii="Cambria Math" w:hAnsi="Cambria Math"/>
                          </w:rPr>
                          <m:t>/2</m:t>
                        </m:r>
                      </m:e>
                    </m:d>
                  </m:oMath>
                  <w:r w:rsidRPr="00075077">
                    <w:rPr>
                      <w:noProof/>
                    </w:rPr>
                    <w:t xml:space="preserve"> MSBs of </w:t>
                  </w:r>
                  <m:oMath>
                    <m:sSub>
                      <m:sSubPr>
                        <m:ctrlPr>
                          <w:rPr>
                            <w:rFonts w:ascii="Cambria Math" w:hAnsi="Cambria Math"/>
                            <w:i/>
                            <w:lang w:val="x-none"/>
                          </w:rPr>
                        </m:ctrlPr>
                      </m:sSubPr>
                      <m:e>
                        <m:r>
                          <w:rPr>
                            <w:rFonts w:ascii="Cambria Math" w:hAnsi="Cambria Math"/>
                          </w:rPr>
                          <m:t>i</m:t>
                        </m:r>
                      </m:e>
                      <m:sub>
                        <m:r>
                          <w:rPr>
                            <w:rFonts w:ascii="Cambria Math" w:hAnsi="Cambria Math"/>
                          </w:rPr>
                          <m:t>1,7,</m:t>
                        </m:r>
                      </m:sub>
                    </m:sSub>
                  </m:oMath>
                  <w:r w:rsidRPr="00075077">
                    <w:t xml:space="preserve">, </w:t>
                  </w:r>
                  <w:r w:rsidRPr="00075077">
                    <w:rPr>
                      <w:lang w:eastAsia="zh-CN"/>
                    </w:rPr>
                    <w:t xml:space="preserve">if </w:t>
                  </w:r>
                  <w:proofErr w:type="spellStart"/>
                  <w:r w:rsidRPr="00075077">
                    <w:rPr>
                      <w:i/>
                      <w:lang w:val="en-US"/>
                    </w:rPr>
                    <w:t>codebookType</w:t>
                  </w:r>
                  <w:proofErr w:type="spellEnd"/>
                  <w:r w:rsidRPr="00075077">
                    <w:rPr>
                      <w:rFonts w:hint="eastAsia"/>
                      <w:i/>
                      <w:lang w:val="en-US" w:eastAsia="zh-CN"/>
                    </w:rPr>
                    <w:t>=</w:t>
                  </w:r>
                  <w:r w:rsidRPr="00075077">
                    <w:rPr>
                      <w:i/>
                      <w:lang w:val="en-US" w:eastAsia="zh-CN"/>
                    </w:rPr>
                    <w:t>t</w:t>
                  </w:r>
                  <w:r w:rsidRPr="00075077">
                    <w:rPr>
                      <w:rFonts w:hint="eastAsia"/>
                      <w:i/>
                      <w:lang w:val="en-US" w:eastAsia="zh-CN"/>
                    </w:rPr>
                    <w:t>ypeII</w:t>
                  </w:r>
                  <w:r w:rsidRPr="00075077">
                    <w:rPr>
                      <w:i/>
                      <w:lang w:val="en-US" w:eastAsia="zh-CN"/>
                    </w:rPr>
                    <w:t>-r16</w:t>
                  </w:r>
                  <w:r w:rsidRPr="00075077">
                    <w:rPr>
                      <w:lang w:eastAsia="zh-CN"/>
                    </w:rPr>
                    <w:t xml:space="preserve"> or </w:t>
                  </w:r>
                  <w:r w:rsidRPr="00075077">
                    <w:rPr>
                      <w:i/>
                      <w:lang w:val="en-US"/>
                    </w:rPr>
                    <w:t>typeII-PortSelection-r16</w:t>
                  </w:r>
                  <w:r w:rsidRPr="00075077">
                    <w:rPr>
                      <w:lang w:eastAsia="zh-CN"/>
                    </w:rPr>
                    <w:t xml:space="preserve"> and </w:t>
                  </w:r>
                  <w:r w:rsidRPr="00075077">
                    <w:rPr>
                      <w:rFonts w:hint="eastAsia"/>
                      <w:lang w:eastAsia="zh-CN"/>
                    </w:rPr>
                    <w:t>if reported</w:t>
                  </w:r>
                </w:p>
              </w:tc>
            </w:tr>
            <w:tr w:rsidR="004822DE" w:rsidRPr="00075077" w14:paraId="687D12C0" w14:textId="77777777" w:rsidTr="00F949DF">
              <w:trPr>
                <w:trHeight w:val="662"/>
                <w:jc w:val="center"/>
              </w:trPr>
              <w:tc>
                <w:tcPr>
                  <w:tcW w:w="1740" w:type="dxa"/>
                  <w:vAlign w:val="center"/>
                </w:tcPr>
                <w:p w14:paraId="5F012D4E" w14:textId="77777777" w:rsidR="004822DE" w:rsidRPr="00075077" w:rsidRDefault="004822DE" w:rsidP="004822DE">
                  <w:pPr>
                    <w:pStyle w:val="TAC"/>
                    <w:rPr>
                      <w:lang w:eastAsia="zh-CN"/>
                    </w:rPr>
                  </w:pPr>
                  <w:r w:rsidRPr="00075077">
                    <w:rPr>
                      <w:rFonts w:hint="eastAsia"/>
                      <w:lang w:eastAsia="zh-CN"/>
                    </w:rPr>
                    <w:t>CSI report #n</w:t>
                  </w:r>
                </w:p>
                <w:p w14:paraId="4B33E2CD" w14:textId="77777777" w:rsidR="004822DE" w:rsidRPr="00075077" w:rsidRDefault="004822DE" w:rsidP="004822DE">
                  <w:pPr>
                    <w:pStyle w:val="TAC"/>
                    <w:rPr>
                      <w:lang w:eastAsia="zh-CN"/>
                    </w:rPr>
                  </w:pPr>
                  <w:r w:rsidRPr="00075077">
                    <w:rPr>
                      <w:rFonts w:hint="eastAsia"/>
                      <w:lang w:eastAsia="zh-CN"/>
                    </w:rPr>
                    <w:t>CSI part 2</w:t>
                  </w:r>
                  <w:r w:rsidRPr="00075077">
                    <w:rPr>
                      <w:lang w:eastAsia="zh-CN"/>
                    </w:rPr>
                    <w:t>,</w:t>
                  </w:r>
                  <w:r w:rsidRPr="00075077">
                    <w:rPr>
                      <w:rFonts w:hint="eastAsia"/>
                      <w:lang w:eastAsia="zh-CN"/>
                    </w:rPr>
                    <w:t xml:space="preserve"> </w:t>
                  </w:r>
                  <w:r w:rsidRPr="00075077">
                    <w:rPr>
                      <w:lang w:eastAsia="zh-CN"/>
                    </w:rPr>
                    <w:t>group 2</w:t>
                  </w:r>
                </w:p>
              </w:tc>
              <w:tc>
                <w:tcPr>
                  <w:tcW w:w="7719" w:type="dxa"/>
                  <w:vAlign w:val="center"/>
                </w:tcPr>
                <w:p w14:paraId="2090A7AB" w14:textId="77777777" w:rsidR="004822DE" w:rsidRPr="00075077" w:rsidRDefault="004822DE" w:rsidP="004822DE">
                  <w:pPr>
                    <w:pStyle w:val="TAC"/>
                    <w:rPr>
                      <w:lang w:eastAsia="zh-CN"/>
                    </w:rPr>
                  </w:pPr>
                  <w:r w:rsidRPr="00075077">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oMath>
                  <w:r w:rsidRPr="00075077">
                    <w:rPr>
                      <w:rFonts w:hint="eastAsia"/>
                      <w:lang w:eastAsia="zh-CN"/>
                    </w:rPr>
                    <w:t xml:space="preserve"> of</w:t>
                  </w:r>
                  <w:r w:rsidRPr="00075077">
                    <w:rPr>
                      <w:lang w:eastAsia="zh-CN"/>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NZ, TOT</m:t>
                            </m:r>
                          </m:sub>
                        </m:sSub>
                        <m:r>
                          <w:rPr>
                            <w:rFonts w:ascii="Cambria Math" w:hAnsi="Cambria Math"/>
                          </w:rPr>
                          <m:t>/2</m:t>
                        </m:r>
                      </m:e>
                    </m:d>
                  </m:oMath>
                  <w:r w:rsidRPr="00075077">
                    <w:rPr>
                      <w:rFonts w:ascii="Calibri" w:hAnsi="Calibri"/>
                      <w:noProof/>
                    </w:rPr>
                    <w:t xml:space="preserve"> low</w:t>
                  </w:r>
                  <w:proofErr w:type="spellStart"/>
                  <w:r w:rsidRPr="00075077">
                    <w:t>est</w:t>
                  </w:r>
                  <w:proofErr w:type="spellEnd"/>
                  <w:r w:rsidRPr="00075077">
                    <w:t xml:space="preserve"> priority the non-zero coefficients and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NZ, TOT</m:t>
                            </m:r>
                          </m:sub>
                        </m:sSub>
                        <m:r>
                          <w:rPr>
                            <w:rFonts w:ascii="Cambria Math" w:hAnsi="Cambria Math"/>
                          </w:rPr>
                          <m:t>/2</m:t>
                        </m:r>
                      </m:e>
                    </m:d>
                  </m:oMath>
                  <w:r w:rsidRPr="00075077">
                    <w:rPr>
                      <w:noProof/>
                    </w:rPr>
                    <w:t xml:space="preserve"> lowest priority </w:t>
                  </w:r>
                  <w:r w:rsidRPr="00075077">
                    <w:t xml:space="preserve">bits </w:t>
                  </w:r>
                  <w:r w:rsidRPr="00075077">
                    <w:rPr>
                      <w:noProof/>
                    </w:rPr>
                    <w:t>of</w:t>
                  </w:r>
                  <w:r w:rsidRPr="00075077">
                    <w:t xml:space="preserve"> bitmap, </w:t>
                  </w:r>
                  <w:r w:rsidRPr="00075077">
                    <w:rPr>
                      <w:lang w:eastAsia="zh-CN"/>
                    </w:rPr>
                    <w:t xml:space="preserve">if </w:t>
                  </w:r>
                  <w:proofErr w:type="spellStart"/>
                  <w:r w:rsidRPr="00075077">
                    <w:rPr>
                      <w:i/>
                      <w:lang w:val="en-US"/>
                    </w:rPr>
                    <w:t>codebookType</w:t>
                  </w:r>
                  <w:proofErr w:type="spellEnd"/>
                  <w:r w:rsidRPr="00075077">
                    <w:rPr>
                      <w:rFonts w:hint="eastAsia"/>
                      <w:i/>
                      <w:lang w:val="en-US" w:eastAsia="zh-CN"/>
                    </w:rPr>
                    <w:t>=</w:t>
                  </w:r>
                  <w:r w:rsidRPr="00075077">
                    <w:rPr>
                      <w:i/>
                      <w:lang w:val="en-US" w:eastAsia="zh-CN"/>
                    </w:rPr>
                    <w:t>t</w:t>
                  </w:r>
                  <w:r w:rsidRPr="00075077">
                    <w:rPr>
                      <w:rFonts w:hint="eastAsia"/>
                      <w:i/>
                      <w:lang w:val="en-US" w:eastAsia="zh-CN"/>
                    </w:rPr>
                    <w:t>ypeII</w:t>
                  </w:r>
                  <w:r w:rsidRPr="00075077">
                    <w:rPr>
                      <w:i/>
                      <w:lang w:val="en-US" w:eastAsia="zh-CN"/>
                    </w:rPr>
                    <w:t>r16</w:t>
                  </w:r>
                  <w:r w:rsidRPr="00075077">
                    <w:rPr>
                      <w:lang w:eastAsia="zh-CN"/>
                    </w:rPr>
                    <w:t xml:space="preserve"> or </w:t>
                  </w:r>
                  <w:r w:rsidRPr="00075077">
                    <w:rPr>
                      <w:i/>
                      <w:lang w:val="en-US"/>
                    </w:rPr>
                    <w:t>typeIIr16-PortSelection</w:t>
                  </w:r>
                  <w:r w:rsidRPr="00075077">
                    <w:rPr>
                      <w:lang w:eastAsia="zh-CN"/>
                    </w:rPr>
                    <w:t xml:space="preserve"> and </w:t>
                  </w:r>
                  <w:r w:rsidRPr="00075077">
                    <w:rPr>
                      <w:rFonts w:hint="eastAsia"/>
                      <w:lang w:eastAsia="zh-CN"/>
                    </w:rPr>
                    <w:t>if reported</w:t>
                  </w:r>
                </w:p>
              </w:tc>
            </w:tr>
          </w:tbl>
          <w:p w14:paraId="21454278" w14:textId="77777777" w:rsidR="004822DE" w:rsidRPr="004822DE" w:rsidRDefault="004822DE" w:rsidP="004822DE">
            <w:pPr>
              <w:pStyle w:val="Style1"/>
              <w:spacing w:after="0" w:line="240" w:lineRule="auto"/>
              <w:ind w:firstLine="0"/>
            </w:pPr>
          </w:p>
          <w:p w14:paraId="7913AC97" w14:textId="77777777" w:rsidR="004822DE" w:rsidRPr="004822DE" w:rsidRDefault="004822DE" w:rsidP="004822DE">
            <w:pPr>
              <w:pStyle w:val="Style1"/>
              <w:spacing w:after="0" w:line="240" w:lineRule="auto"/>
              <w:ind w:firstLine="0"/>
              <w:rPr>
                <w:lang w:val="en-US"/>
              </w:rPr>
            </w:pPr>
          </w:p>
          <w:p w14:paraId="02D10323" w14:textId="77777777" w:rsidR="004822DE" w:rsidRPr="004822DE" w:rsidRDefault="004822DE" w:rsidP="004822DE">
            <w:pPr>
              <w:pStyle w:val="Style1"/>
              <w:spacing w:after="0" w:line="240" w:lineRule="auto"/>
              <w:ind w:firstLine="0"/>
              <w:rPr>
                <w:lang w:val="en-US"/>
              </w:rPr>
            </w:pPr>
          </w:p>
        </w:tc>
      </w:tr>
      <w:tr w:rsidR="004822DE" w:rsidRPr="004822DE" w14:paraId="4984CA6C" w14:textId="77777777" w:rsidTr="00BB386F">
        <w:tc>
          <w:tcPr>
            <w:tcW w:w="1150" w:type="dxa"/>
          </w:tcPr>
          <w:p w14:paraId="5C81325A" w14:textId="77777777" w:rsidR="004822DE" w:rsidRPr="004822DE" w:rsidRDefault="004822DE" w:rsidP="004822DE">
            <w:pPr>
              <w:pStyle w:val="Style1"/>
              <w:spacing w:after="0" w:line="240" w:lineRule="auto"/>
              <w:ind w:firstLine="0"/>
              <w:rPr>
                <w:u w:val="single"/>
                <w:lang w:val="en-US"/>
              </w:rPr>
            </w:pPr>
            <w:r w:rsidRPr="004822DE">
              <w:rPr>
                <w:lang w:val="en-US"/>
              </w:rPr>
              <w:lastRenderedPageBreak/>
              <w:t>Qualcomm</w:t>
            </w:r>
          </w:p>
        </w:tc>
        <w:tc>
          <w:tcPr>
            <w:tcW w:w="8479" w:type="dxa"/>
          </w:tcPr>
          <w:p w14:paraId="63759FA1" w14:textId="77777777" w:rsidR="004822DE" w:rsidRPr="004822DE" w:rsidRDefault="004822DE" w:rsidP="004822DE">
            <w:pPr>
              <w:pStyle w:val="Style1"/>
              <w:spacing w:after="0" w:line="240" w:lineRule="auto"/>
              <w:ind w:firstLine="0"/>
              <w:rPr>
                <w:lang w:val="en-US"/>
              </w:rPr>
            </w:pPr>
            <w:r w:rsidRPr="004822DE">
              <w:rPr>
                <w:lang w:val="en-US"/>
              </w:rPr>
              <w:t>For Alt1, the intention of using two tables is unclear to us. In our view, it is important to map the bitmap, differential amplitude and phase following the priority order. So, a simpler way may be using one table, and adding the following text “</w:t>
            </w:r>
            <w:r w:rsidRPr="004822DE">
              <w:rPr>
                <w:rFonts w:ascii="Arial" w:hAnsi="Arial"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4822DE">
              <w:rPr>
                <w:rFonts w:ascii="Arial" w:hAnsi="Arial" w:cs="Arial"/>
              </w:rPr>
              <w:t xml:space="preserve"> defined in section 5.2.3 of TS38.214</w:t>
            </w:r>
            <w:r w:rsidRPr="004822DE">
              <w:rPr>
                <w:lang w:val="en-US"/>
              </w:rPr>
              <w:t>” for G1 and G2.</w:t>
            </w:r>
          </w:p>
          <w:p w14:paraId="3279C3C6" w14:textId="77777777" w:rsidR="004822DE" w:rsidRPr="004822DE" w:rsidRDefault="004822DE" w:rsidP="004822DE">
            <w:pPr>
              <w:pStyle w:val="Style1"/>
              <w:spacing w:after="0" w:line="240" w:lineRule="auto"/>
              <w:ind w:firstLine="0"/>
              <w:rPr>
                <w:lang w:val="en-US"/>
              </w:rPr>
            </w:pPr>
            <w:r w:rsidRPr="004822DE">
              <w:rPr>
                <w:lang w:val="en-US"/>
              </w:rPr>
              <w:t xml:space="preserve">To Ericsson, we don’t see any issue of using priority function in 212 spec. </w:t>
            </w:r>
          </w:p>
          <w:p w14:paraId="04584612" w14:textId="77777777" w:rsidR="004822DE" w:rsidRPr="004822DE" w:rsidRDefault="004822DE" w:rsidP="004822DE">
            <w:pPr>
              <w:pStyle w:val="Style1"/>
              <w:spacing w:after="0" w:line="240" w:lineRule="auto"/>
              <w:ind w:firstLine="0"/>
              <w:rPr>
                <w:lang w:val="en-US"/>
              </w:rPr>
            </w:pPr>
            <w:r w:rsidRPr="004822DE">
              <w:rPr>
                <w:lang w:val="en-US"/>
              </w:rPr>
              <w:t>Besides, the WB and SB CQI mapping is missing and should be added. I assume it shall be included in G0.</w:t>
            </w:r>
          </w:p>
        </w:tc>
      </w:tr>
      <w:tr w:rsidR="004822DE" w:rsidRPr="004822DE" w14:paraId="47AA4987" w14:textId="77777777" w:rsidTr="00BB386F">
        <w:tc>
          <w:tcPr>
            <w:tcW w:w="1150" w:type="dxa"/>
          </w:tcPr>
          <w:p w14:paraId="06567FAF" w14:textId="77777777" w:rsidR="004822DE" w:rsidRPr="004822DE" w:rsidRDefault="004822DE" w:rsidP="004822DE">
            <w:pPr>
              <w:pStyle w:val="Style1"/>
              <w:spacing w:after="0" w:line="240" w:lineRule="auto"/>
              <w:ind w:firstLine="0"/>
              <w:rPr>
                <w:lang w:val="en-US"/>
              </w:rPr>
            </w:pPr>
            <w:r w:rsidRPr="004822DE">
              <w:rPr>
                <w:lang w:val="en-US"/>
              </w:rPr>
              <w:t>Nokia/NSB</w:t>
            </w:r>
          </w:p>
        </w:tc>
        <w:tc>
          <w:tcPr>
            <w:tcW w:w="8479" w:type="dxa"/>
          </w:tcPr>
          <w:p w14:paraId="3F6D0603" w14:textId="77777777" w:rsidR="004822DE" w:rsidRPr="004822DE" w:rsidRDefault="004822DE" w:rsidP="004822DE">
            <w:pPr>
              <w:pStyle w:val="Style1"/>
              <w:spacing w:after="0" w:line="240" w:lineRule="auto"/>
              <w:ind w:firstLine="0"/>
              <w:rPr>
                <w:iCs/>
              </w:rPr>
            </w:pPr>
            <w:r w:rsidRPr="004822DE">
              <w:rPr>
                <w:lang w:val="en-US"/>
              </w:rPr>
              <w:t xml:space="preserve">In our view a clarification is needed on whether the bit mapping order of the CSI fields: </w:t>
            </w:r>
            <w:r w:rsidRPr="004822DE">
              <w:rPr>
                <w:iCs/>
              </w:rPr>
              <w:t>bitmap, NZC differential amplitudes and phase, should follow the order defined in the codebook description in 214 (sec. 5.2.2.2.5), or that of the priority function defined in 214 (sec. 5.2.3). This bit mapping order is applied in the general case even when an omission does not occur.</w:t>
            </w:r>
          </w:p>
          <w:p w14:paraId="548C65B9" w14:textId="77777777" w:rsidR="004822DE" w:rsidRPr="004822DE" w:rsidRDefault="004822DE" w:rsidP="004822DE">
            <w:pPr>
              <w:pStyle w:val="Style1"/>
              <w:spacing w:after="0" w:line="240" w:lineRule="auto"/>
              <w:ind w:firstLine="0"/>
            </w:pPr>
            <w:r w:rsidRPr="004822DE">
              <w:t xml:space="preserve">We think it is preferable for the bit ordering of the three indicators to reflect the priority ordering established by the function </w:t>
            </w:r>
            <m:oMath>
              <m:r>
                <m:rPr>
                  <m:sty m:val="p"/>
                </m:rPr>
                <w:rPr>
                  <w:rFonts w:ascii="Cambria Math" w:hAnsi="Cambria Math"/>
                </w:rPr>
                <m:t>Pri</m:t>
              </m:r>
              <m:d>
                <m:dPr>
                  <m:ctrlPr>
                    <w:rPr>
                      <w:rFonts w:ascii="Cambria Math" w:eastAsiaTheme="minorHAnsi" w:hAnsi="Cambria Math" w:cs="Calibri"/>
                      <w:i/>
                      <w:iCs/>
                    </w:rPr>
                  </m:ctrlPr>
                </m:dPr>
                <m:e>
                  <m:r>
                    <w:rPr>
                      <w:rFonts w:ascii="Cambria Math" w:hAnsi="Cambria Math"/>
                    </w:rPr>
                    <m:t>l,i,f</m:t>
                  </m:r>
                </m:e>
              </m:d>
            </m:oMath>
            <w:r w:rsidRPr="004822DE">
              <w:t>, otherwise omitting a priority group would require a UE to calculate the positions of individual bits to remove, after the UCI fields are encoded.</w:t>
            </w:r>
          </w:p>
          <w:p w14:paraId="292752BC" w14:textId="77777777" w:rsidR="004822DE" w:rsidRPr="004822DE" w:rsidRDefault="004822DE" w:rsidP="004822DE">
            <w:pPr>
              <w:pStyle w:val="Style1"/>
              <w:spacing w:after="0" w:line="240" w:lineRule="auto"/>
              <w:ind w:firstLine="0"/>
            </w:pPr>
            <w:r w:rsidRPr="004822DE">
              <w:t>We also think the easiest way to achieve this is in the specification text of 212 rather than 214, by updating, for example, the mapping order table as follows.</w:t>
            </w:r>
          </w:p>
          <w:p w14:paraId="649DB8AE" w14:textId="7BF46D30" w:rsidR="004822DE" w:rsidRDefault="004822DE" w:rsidP="004822DE">
            <w:pPr>
              <w:pStyle w:val="Style1"/>
              <w:spacing w:after="0" w:line="240" w:lineRule="auto"/>
              <w:ind w:firstLine="0"/>
              <w:rPr>
                <w:lang w:val="en-US"/>
              </w:rPr>
            </w:pPr>
            <w:r w:rsidRPr="004822DE">
              <w:t>In our view what is important</w:t>
            </w:r>
            <w:r w:rsidRPr="004822DE">
              <w:rPr>
                <w:lang w:val="en-US"/>
              </w:rPr>
              <w:t xml:space="preserve"> is to agree a text description of the CSI fields in Group 1 and 2, rather than having two tables. One table or two is an editorial choice, but having two tables helps with clarity in Table 6.3.2.1.2-7 which is to be updated as well.</w:t>
            </w:r>
          </w:p>
          <w:p w14:paraId="6B0DBE33" w14:textId="77777777" w:rsidR="004822DE" w:rsidRPr="004822DE" w:rsidRDefault="004822DE" w:rsidP="004822DE">
            <w:pPr>
              <w:pStyle w:val="Style1"/>
              <w:spacing w:after="0" w:line="240" w:lineRule="auto"/>
              <w:ind w:firstLine="0"/>
            </w:pPr>
          </w:p>
          <w:p w14:paraId="11C2E8DE" w14:textId="77777777" w:rsidR="004822DE" w:rsidRPr="004822DE" w:rsidRDefault="004822DE" w:rsidP="004822DE">
            <w:pPr>
              <w:keepNext/>
              <w:spacing w:after="0"/>
              <w:jc w:val="center"/>
              <w:rPr>
                <w:rFonts w:ascii="Arial" w:hAnsi="Arial" w:cs="Arial"/>
                <w:b/>
                <w:bCs/>
                <w:sz w:val="20"/>
                <w:lang w:eastAsia="zh-CN"/>
              </w:rPr>
            </w:pPr>
            <w:r w:rsidRPr="004822DE">
              <w:rPr>
                <w:rFonts w:ascii="Arial" w:hAnsi="Arial" w:cs="Arial"/>
                <w:b/>
                <w:bCs/>
                <w:sz w:val="20"/>
              </w:rPr>
              <w:t xml:space="preserve">Table </w:t>
            </w:r>
            <w:r w:rsidRPr="004822DE">
              <w:rPr>
                <w:rFonts w:ascii="Arial" w:hAnsi="Arial" w:cs="Arial"/>
                <w:b/>
                <w:bCs/>
                <w:sz w:val="20"/>
                <w:lang w:eastAsia="zh-CN"/>
              </w:rPr>
              <w:t>6.3.2.1.2-4A</w:t>
            </w:r>
            <w:r w:rsidRPr="004822DE">
              <w:rPr>
                <w:rFonts w:ascii="Arial" w:hAnsi="Arial" w:cs="Arial"/>
                <w:b/>
                <w:bCs/>
                <w:sz w:val="20"/>
              </w:rPr>
              <w:t>:</w:t>
            </w:r>
            <w:r w:rsidRPr="004822DE">
              <w:rPr>
                <w:rFonts w:ascii="Arial" w:hAnsi="Arial" w:cs="Arial"/>
                <w:b/>
                <w:bCs/>
                <w:sz w:val="20"/>
                <w:lang w:eastAsia="zh-CN"/>
              </w:rPr>
              <w:t xml:space="preserve"> Mapping order of CSI fields of one CSI report, CSI part 2 Group 0 of </w:t>
            </w:r>
            <w:proofErr w:type="spellStart"/>
            <w:r w:rsidRPr="004822DE">
              <w:rPr>
                <w:rFonts w:ascii="Arial" w:hAnsi="Arial" w:cs="Arial"/>
                <w:b/>
                <w:bCs/>
                <w:i/>
                <w:iCs/>
                <w:sz w:val="20"/>
                <w:lang w:val="en-US"/>
              </w:rPr>
              <w:t>codebookType</w:t>
            </w:r>
            <w:proofErr w:type="spellEnd"/>
            <w:r w:rsidRPr="004822DE">
              <w:rPr>
                <w:rFonts w:ascii="Arial" w:hAnsi="Arial" w:cs="Arial"/>
                <w:b/>
                <w:bCs/>
                <w:i/>
                <w:iCs/>
                <w:sz w:val="20"/>
                <w:lang w:val="en-US" w:eastAsia="zh-CN"/>
              </w:rPr>
              <w:t>=typeII-r16 or typeII-PortSelection-r16</w:t>
            </w:r>
          </w:p>
          <w:tbl>
            <w:tblPr>
              <w:tblW w:w="0" w:type="auto"/>
              <w:jc w:val="center"/>
              <w:tblCellMar>
                <w:left w:w="0" w:type="dxa"/>
                <w:right w:w="0" w:type="dxa"/>
              </w:tblCellMar>
              <w:tblLook w:val="04A0" w:firstRow="1" w:lastRow="0" w:firstColumn="1" w:lastColumn="0" w:noHBand="0" w:noVBand="1"/>
            </w:tblPr>
            <w:tblGrid>
              <w:gridCol w:w="1793"/>
              <w:gridCol w:w="6084"/>
            </w:tblGrid>
            <w:tr w:rsidR="004822DE" w:rsidRPr="00075077" w14:paraId="0721FDDB" w14:textId="77777777" w:rsidTr="00F949DF">
              <w:trPr>
                <w:trHeight w:val="641"/>
                <w:jc w:val="center"/>
              </w:trPr>
              <w:tc>
                <w:tcPr>
                  <w:tcW w:w="184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6C5793" w14:textId="77777777" w:rsidR="004822DE" w:rsidRPr="00075077" w:rsidRDefault="004822DE" w:rsidP="004822DE">
                  <w:pPr>
                    <w:keepNext/>
                    <w:spacing w:after="0"/>
                    <w:jc w:val="center"/>
                    <w:rPr>
                      <w:rFonts w:ascii="Arial" w:hAnsi="Arial" w:cs="Arial"/>
                      <w:b/>
                      <w:bCs/>
                      <w:sz w:val="18"/>
                      <w:lang w:eastAsia="zh-CN"/>
                    </w:rPr>
                  </w:pPr>
                  <w:r w:rsidRPr="00075077">
                    <w:rPr>
                      <w:rFonts w:ascii="Arial" w:hAnsi="Arial" w:cs="Arial"/>
                      <w:b/>
                      <w:bCs/>
                      <w:sz w:val="18"/>
                      <w:lang w:eastAsia="zh-CN"/>
                    </w:rPr>
                    <w:t>CSI report number</w:t>
                  </w:r>
                </w:p>
              </w:tc>
              <w:tc>
                <w:tcPr>
                  <w:tcW w:w="639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06894D1" w14:textId="77777777" w:rsidR="004822DE" w:rsidRPr="00075077" w:rsidRDefault="004822DE" w:rsidP="004822DE">
                  <w:pPr>
                    <w:keepNext/>
                    <w:spacing w:after="0"/>
                    <w:jc w:val="center"/>
                    <w:rPr>
                      <w:rFonts w:ascii="Arial" w:hAnsi="Arial" w:cs="Arial"/>
                      <w:b/>
                      <w:bCs/>
                      <w:sz w:val="18"/>
                      <w:lang w:eastAsia="zh-CN"/>
                    </w:rPr>
                  </w:pPr>
                  <w:r w:rsidRPr="00075077">
                    <w:rPr>
                      <w:rFonts w:ascii="Arial" w:hAnsi="Arial" w:cs="Arial"/>
                      <w:b/>
                      <w:bCs/>
                      <w:sz w:val="18"/>
                      <w:lang w:eastAsia="zh-CN"/>
                    </w:rPr>
                    <w:t>CSI fields</w:t>
                  </w:r>
                </w:p>
              </w:tc>
            </w:tr>
            <w:tr w:rsidR="004822DE" w:rsidRPr="00075077" w14:paraId="331F1316" w14:textId="77777777" w:rsidTr="00F949DF">
              <w:trPr>
                <w:trHeight w:val="662"/>
                <w:jc w:val="center"/>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46B90" w14:textId="77777777" w:rsidR="004822DE" w:rsidRPr="00075077" w:rsidRDefault="004822DE" w:rsidP="004822DE">
                  <w:pPr>
                    <w:keepNext/>
                    <w:spacing w:after="0"/>
                    <w:jc w:val="center"/>
                    <w:rPr>
                      <w:rFonts w:ascii="Arial" w:hAnsi="Arial" w:cs="Arial"/>
                      <w:sz w:val="18"/>
                      <w:lang w:eastAsia="zh-CN"/>
                    </w:rPr>
                  </w:pPr>
                  <w:r w:rsidRPr="00075077">
                    <w:rPr>
                      <w:rFonts w:ascii="Arial" w:hAnsi="Arial" w:cs="Arial"/>
                      <w:sz w:val="18"/>
                      <w:lang w:eastAsia="zh-CN"/>
                    </w:rPr>
                    <w:t>CSI report #n</w:t>
                  </w:r>
                </w:p>
                <w:p w14:paraId="306F4536" w14:textId="77777777" w:rsidR="004822DE" w:rsidRPr="00075077" w:rsidRDefault="004822DE" w:rsidP="004822DE">
                  <w:pPr>
                    <w:keepNext/>
                    <w:spacing w:after="0"/>
                    <w:jc w:val="center"/>
                    <w:rPr>
                      <w:rFonts w:ascii="Arial" w:hAnsi="Arial" w:cs="Arial"/>
                      <w:sz w:val="18"/>
                      <w:lang w:eastAsia="zh-CN"/>
                    </w:rPr>
                  </w:pPr>
                  <w:r w:rsidRPr="00075077">
                    <w:rPr>
                      <w:rFonts w:ascii="Arial" w:hAnsi="Arial" w:cs="Arial"/>
                      <w:sz w:val="18"/>
                      <w:lang w:eastAsia="zh-CN"/>
                    </w:rPr>
                    <w:t>CSI part 2, group 0</w:t>
                  </w:r>
                </w:p>
              </w:tc>
              <w:tc>
                <w:tcPr>
                  <w:tcW w:w="6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EF08D" w14:textId="77777777" w:rsidR="004822DE" w:rsidRPr="00075077" w:rsidRDefault="004822DE" w:rsidP="004822DE">
                  <w:pPr>
                    <w:keepNext/>
                    <w:spacing w:after="0"/>
                    <w:jc w:val="center"/>
                    <w:rPr>
                      <w:rFonts w:ascii="Arial" w:hAnsi="Arial" w:cs="Arial"/>
                      <w:sz w:val="18"/>
                      <w:lang w:eastAsia="zh-CN"/>
                    </w:rPr>
                  </w:pPr>
                  <w:r w:rsidRPr="00075077">
                    <w:rPr>
                      <w:rFonts w:ascii="Arial" w:hAnsi="Arial" w:cs="Arial"/>
                      <w:sz w:val="18"/>
                      <w:lang w:eastAsia="zh-CN"/>
                    </w:rPr>
                    <w:t xml:space="preserve">PMI fields </w:t>
                  </w:r>
                  <m:oMath>
                    <m:sSub>
                      <m:sSubPr>
                        <m:ctrlPr>
                          <w:rPr>
                            <w:rFonts w:ascii="Cambria Math" w:eastAsiaTheme="minorHAnsi" w:hAnsi="Cambria Math" w:cs="Calibri"/>
                            <w:i/>
                            <w:iCs/>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75077">
                    <w:rPr>
                      <w:rFonts w:ascii="Arial" w:hAnsi="Arial" w:cs="Arial"/>
                      <w:sz w:val="18"/>
                      <w:lang w:eastAsia="zh-CN"/>
                    </w:rPr>
                    <w:t>, from left to right as in Tables 6.3.2.1.2-1A/2A, if reported</w:t>
                  </w:r>
                </w:p>
              </w:tc>
            </w:tr>
          </w:tbl>
          <w:p w14:paraId="4A2BFFDE" w14:textId="77777777" w:rsidR="004822DE" w:rsidRPr="004822DE" w:rsidRDefault="004822DE" w:rsidP="004822DE">
            <w:pPr>
              <w:spacing w:after="0"/>
              <w:rPr>
                <w:sz w:val="20"/>
              </w:rPr>
            </w:pPr>
          </w:p>
          <w:p w14:paraId="1503CF6D" w14:textId="77777777" w:rsidR="004822DE" w:rsidRPr="004822DE" w:rsidRDefault="004822DE" w:rsidP="004822DE">
            <w:pPr>
              <w:keepNext/>
              <w:spacing w:after="0"/>
              <w:jc w:val="center"/>
              <w:rPr>
                <w:rFonts w:ascii="Arial" w:hAnsi="Arial" w:cs="Arial"/>
                <w:b/>
                <w:bCs/>
                <w:sz w:val="20"/>
                <w:lang w:eastAsia="zh-CN"/>
              </w:rPr>
            </w:pPr>
            <w:r w:rsidRPr="004822DE">
              <w:rPr>
                <w:rFonts w:ascii="Arial" w:hAnsi="Arial" w:cs="Arial"/>
                <w:b/>
                <w:bCs/>
                <w:sz w:val="20"/>
              </w:rPr>
              <w:t xml:space="preserve">Table </w:t>
            </w:r>
            <w:r w:rsidRPr="004822DE">
              <w:rPr>
                <w:rFonts w:ascii="Arial" w:hAnsi="Arial" w:cs="Arial"/>
                <w:b/>
                <w:bCs/>
                <w:sz w:val="20"/>
                <w:lang w:eastAsia="zh-CN"/>
              </w:rPr>
              <w:t>6.3.2.1.2-5A</w:t>
            </w:r>
            <w:r w:rsidRPr="004822DE">
              <w:rPr>
                <w:rFonts w:ascii="Arial" w:hAnsi="Arial" w:cs="Arial"/>
                <w:b/>
                <w:bCs/>
                <w:sz w:val="20"/>
              </w:rPr>
              <w:t>:</w:t>
            </w:r>
            <w:r w:rsidRPr="004822DE">
              <w:rPr>
                <w:rFonts w:ascii="Arial" w:hAnsi="Arial" w:cs="Arial"/>
                <w:b/>
                <w:bCs/>
                <w:sz w:val="20"/>
                <w:lang w:eastAsia="zh-CN"/>
              </w:rPr>
              <w:t xml:space="preserve"> Mapping order of CSI fields of one CSI report, CSI part 2 Group 1 and 2 of </w:t>
            </w:r>
            <w:proofErr w:type="spellStart"/>
            <w:r w:rsidRPr="004822DE">
              <w:rPr>
                <w:rFonts w:ascii="Arial" w:hAnsi="Arial" w:cs="Arial"/>
                <w:b/>
                <w:bCs/>
                <w:i/>
                <w:iCs/>
                <w:sz w:val="20"/>
                <w:lang w:val="en-US"/>
              </w:rPr>
              <w:t>codebookType</w:t>
            </w:r>
            <w:proofErr w:type="spellEnd"/>
            <w:r w:rsidRPr="004822DE">
              <w:rPr>
                <w:rFonts w:ascii="Arial" w:hAnsi="Arial" w:cs="Arial"/>
                <w:b/>
                <w:bCs/>
                <w:i/>
                <w:iCs/>
                <w:sz w:val="20"/>
                <w:lang w:val="en-US" w:eastAsia="zh-CN"/>
              </w:rPr>
              <w:t>=typeII-r16 or typeII-PortSelection-r16</w:t>
            </w:r>
          </w:p>
          <w:tbl>
            <w:tblPr>
              <w:tblW w:w="0" w:type="auto"/>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23"/>
              <w:gridCol w:w="6354"/>
            </w:tblGrid>
            <w:tr w:rsidR="004822DE" w:rsidRPr="00075077" w14:paraId="423B0B62" w14:textId="77777777" w:rsidTr="00F949DF">
              <w:trPr>
                <w:trHeight w:val="662"/>
                <w:jc w:val="center"/>
              </w:trPr>
              <w:tc>
                <w:tcPr>
                  <w:tcW w:w="1740" w:type="dxa"/>
                  <w:tcBorders>
                    <w:top w:val="single" w:sz="8" w:space="0" w:color="auto"/>
                  </w:tcBorders>
                  <w:tcMar>
                    <w:top w:w="0" w:type="dxa"/>
                    <w:left w:w="108" w:type="dxa"/>
                    <w:bottom w:w="0" w:type="dxa"/>
                    <w:right w:w="108" w:type="dxa"/>
                  </w:tcMar>
                  <w:vAlign w:val="center"/>
                  <w:hideMark/>
                </w:tcPr>
                <w:p w14:paraId="4E395207" w14:textId="77777777" w:rsidR="004822DE" w:rsidRPr="00075077" w:rsidRDefault="004822DE" w:rsidP="004822DE">
                  <w:pPr>
                    <w:keepNext/>
                    <w:spacing w:after="0"/>
                    <w:jc w:val="center"/>
                    <w:rPr>
                      <w:rFonts w:ascii="Arial" w:hAnsi="Arial" w:cs="Arial"/>
                      <w:sz w:val="18"/>
                      <w:lang w:eastAsia="zh-CN"/>
                    </w:rPr>
                  </w:pPr>
                  <w:r w:rsidRPr="00075077">
                    <w:rPr>
                      <w:rFonts w:ascii="Arial" w:hAnsi="Arial" w:cs="Arial"/>
                      <w:sz w:val="18"/>
                      <w:lang w:eastAsia="zh-CN"/>
                    </w:rPr>
                    <w:t>CSI report #n</w:t>
                  </w:r>
                </w:p>
                <w:p w14:paraId="080CB0AF" w14:textId="77777777" w:rsidR="004822DE" w:rsidRPr="00075077" w:rsidRDefault="004822DE" w:rsidP="004822DE">
                  <w:pPr>
                    <w:keepNext/>
                    <w:spacing w:after="0"/>
                    <w:jc w:val="center"/>
                    <w:rPr>
                      <w:rFonts w:ascii="Arial" w:hAnsi="Arial" w:cs="Arial"/>
                      <w:sz w:val="18"/>
                      <w:lang w:eastAsia="zh-CN"/>
                    </w:rPr>
                  </w:pPr>
                  <w:r w:rsidRPr="00075077">
                    <w:rPr>
                      <w:rFonts w:ascii="Arial" w:hAnsi="Arial" w:cs="Arial"/>
                      <w:sz w:val="18"/>
                      <w:lang w:eastAsia="zh-CN"/>
                    </w:rPr>
                    <w:t>CSI part 2, group 1</w:t>
                  </w:r>
                </w:p>
              </w:tc>
              <w:tc>
                <w:tcPr>
                  <w:tcW w:w="7719" w:type="dxa"/>
                  <w:tcBorders>
                    <w:top w:val="single" w:sz="8" w:space="0" w:color="auto"/>
                  </w:tcBorders>
                  <w:tcMar>
                    <w:top w:w="0" w:type="dxa"/>
                    <w:left w:w="108" w:type="dxa"/>
                    <w:bottom w:w="0" w:type="dxa"/>
                    <w:right w:w="108" w:type="dxa"/>
                  </w:tcMar>
                  <w:vAlign w:val="center"/>
                  <w:hideMark/>
                </w:tcPr>
                <w:p w14:paraId="69E2F0C1" w14:textId="77777777" w:rsidR="004822DE" w:rsidRPr="00075077" w:rsidRDefault="004822DE" w:rsidP="004822DE">
                  <w:pPr>
                    <w:keepNext/>
                    <w:spacing w:after="0"/>
                    <w:jc w:val="center"/>
                    <w:rPr>
                      <w:rFonts w:ascii="Arial" w:hAnsi="Arial" w:cs="Arial"/>
                      <w:sz w:val="18"/>
                      <w:lang w:eastAsia="zh-CN"/>
                    </w:rPr>
                  </w:pPr>
                  <w:r w:rsidRPr="00075077">
                    <w:rPr>
                      <w:rFonts w:ascii="Arial" w:hAnsi="Arial" w:cs="Arial"/>
                      <w:sz w:val="18"/>
                    </w:rPr>
                    <w:t xml:space="preserve">PMI fields </w:t>
                  </w:r>
                  <m:oMath>
                    <m:sSub>
                      <m:sSubPr>
                        <m:ctrlPr>
                          <w:rPr>
                            <w:rFonts w:ascii="Cambria Math" w:hAnsi="Cambria Math" w:cs="Arial"/>
                            <w:i/>
                            <w:iCs/>
                            <w:sz w:val="18"/>
                          </w:rPr>
                        </m:ctrlPr>
                      </m:sSubPr>
                      <m:e>
                        <m:r>
                          <w:rPr>
                            <w:rFonts w:ascii="Cambria Math" w:hAnsi="Cambria Math" w:cs="Arial"/>
                            <w:sz w:val="18"/>
                          </w:rPr>
                          <m:t>X</m:t>
                        </m:r>
                      </m:e>
                      <m:sub>
                        <m:r>
                          <w:rPr>
                            <w:rFonts w:ascii="Cambria Math" w:hAnsi="Cambria Math" w:cs="Arial"/>
                            <w:sz w:val="18"/>
                          </w:rPr>
                          <m:t>2</m:t>
                        </m:r>
                      </m:sub>
                    </m:sSub>
                  </m:oMath>
                  <w:r w:rsidRPr="00075077">
                    <w:rPr>
                      <w:rFonts w:ascii="Arial" w:hAnsi="Arial" w:cs="Arial"/>
                      <w:sz w:val="18"/>
                    </w:rPr>
                    <w:t xml:space="preserve">, from left to right as in Tables 6.3.2.1.2-1A/2A, with </w:t>
                  </w:r>
                  <m:oMath>
                    <m:r>
                      <w:rPr>
                        <w:rFonts w:ascii="Cambria Math" w:hAnsi="Cambria Math" w:cs="Arial"/>
                        <w:sz w:val="18"/>
                      </w:rPr>
                      <m:t>RI*2LM-</m:t>
                    </m:r>
                    <m:d>
                      <m:dPr>
                        <m:begChr m:val="⌊"/>
                        <m:endChr m:val="⌋"/>
                        <m:ctrlPr>
                          <w:rPr>
                            <w:rFonts w:ascii="Cambria Math" w:hAnsi="Cambria Math" w:cs="Arial"/>
                            <w:i/>
                            <w:iCs/>
                            <w:sz w:val="18"/>
                          </w:rPr>
                        </m:ctrlPr>
                      </m:dPr>
                      <m:e>
                        <m:sSup>
                          <m:sSupPr>
                            <m:ctrlPr>
                              <w:rPr>
                                <w:rFonts w:ascii="Cambria Math" w:hAnsi="Cambria Math" w:cs="Arial"/>
                                <w:i/>
                                <w:iCs/>
                                <w:sz w:val="18"/>
                              </w:rPr>
                            </m:ctrlPr>
                          </m:sSupPr>
                          <m:e>
                            <m:r>
                              <w:rPr>
                                <w:rFonts w:ascii="Cambria Math" w:hAnsi="Cambria Math" w:cs="Arial"/>
                                <w:sz w:val="18"/>
                              </w:rPr>
                              <m:t>K</m:t>
                            </m:r>
                          </m:e>
                          <m:sup>
                            <m:r>
                              <w:rPr>
                                <w:rFonts w:ascii="Cambria Math" w:hAnsi="Cambria Math" w:cs="Arial"/>
                                <w:sz w:val="18"/>
                              </w:rPr>
                              <m:t>NZ</m:t>
                            </m:r>
                          </m:sup>
                        </m:sSup>
                        <m:r>
                          <w:rPr>
                            <w:rFonts w:ascii="Cambria Math" w:hAnsi="Cambria Math" w:cs="Arial"/>
                            <w:sz w:val="18"/>
                          </w:rPr>
                          <m:t>/2</m:t>
                        </m:r>
                      </m:e>
                    </m:d>
                  </m:oMath>
                  <w:r w:rsidRPr="00075077">
                    <w:rPr>
                      <w:rFonts w:ascii="Arial" w:hAnsi="Arial" w:cs="Arial"/>
                      <w:sz w:val="18"/>
                    </w:rPr>
                    <w:t xml:space="preserve"> high</w:t>
                  </w:r>
                  <w:proofErr w:type="spellStart"/>
                  <w:r w:rsidRPr="00075077">
                    <w:rPr>
                      <w:rFonts w:ascii="Arial" w:hAnsi="Arial" w:cs="Arial"/>
                      <w:sz w:val="18"/>
                    </w:rPr>
                    <w:t>est</w:t>
                  </w:r>
                  <w:proofErr w:type="spellEnd"/>
                  <w:r w:rsidRPr="00075077">
                    <w:rPr>
                      <w:rFonts w:ascii="Arial" w:hAnsi="Arial" w:cs="Arial"/>
                      <w:sz w:val="18"/>
                    </w:rPr>
                    <w:t xml:space="preserve"> priority bits of the bitmap, </w:t>
                  </w:r>
                  <m:oMath>
                    <m:d>
                      <m:dPr>
                        <m:begChr m:val="⌈"/>
                        <m:endChr m:val="⌉"/>
                        <m:ctrlPr>
                          <w:rPr>
                            <w:rFonts w:ascii="Cambria Math" w:hAnsi="Cambria Math" w:cs="Arial"/>
                            <w:i/>
                            <w:iCs/>
                            <w:sz w:val="18"/>
                          </w:rPr>
                        </m:ctrlPr>
                      </m:dPr>
                      <m:e>
                        <m:sSup>
                          <m:sSupPr>
                            <m:ctrlPr>
                              <w:rPr>
                                <w:rFonts w:ascii="Cambria Math" w:hAnsi="Cambria Math" w:cs="Arial"/>
                                <w:i/>
                                <w:iCs/>
                                <w:sz w:val="18"/>
                              </w:rPr>
                            </m:ctrlPr>
                          </m:sSupPr>
                          <m:e>
                            <m:r>
                              <w:rPr>
                                <w:rFonts w:ascii="Cambria Math" w:hAnsi="Cambria Math" w:cs="Arial"/>
                                <w:sz w:val="18"/>
                              </w:rPr>
                              <m:t>K</m:t>
                            </m:r>
                          </m:e>
                          <m:sup>
                            <m:r>
                              <w:rPr>
                                <w:rFonts w:ascii="Cambria Math" w:hAnsi="Cambria Math" w:cs="Arial"/>
                                <w:sz w:val="18"/>
                              </w:rPr>
                              <m:t>NZ</m:t>
                            </m:r>
                          </m:sup>
                        </m:sSup>
                        <m:r>
                          <w:rPr>
                            <w:rFonts w:ascii="Cambria Math" w:hAnsi="Cambria Math" w:cs="Arial"/>
                            <w:sz w:val="18"/>
                          </w:rPr>
                          <m:t>/2</m:t>
                        </m:r>
                      </m:e>
                    </m:d>
                  </m:oMath>
                  <w:r w:rsidRPr="00075077">
                    <w:rPr>
                      <w:rFonts w:ascii="Arial" w:hAnsi="Arial" w:cs="Arial"/>
                      <w:sz w:val="18"/>
                    </w:rPr>
                    <w:t xml:space="preserve"> highest priority nonzero coefficient amplitudes and phases, in decreasing order of priority based on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Pr="00075077">
                    <w:rPr>
                      <w:rFonts w:ascii="Arial" w:hAnsi="Arial" w:cs="Arial"/>
                      <w:sz w:val="18"/>
                    </w:rPr>
                    <w:t xml:space="preserve"> defined in section 5.2.3 of TS38.214, if reported</w:t>
                  </w:r>
                </w:p>
              </w:tc>
            </w:tr>
            <w:tr w:rsidR="004822DE" w:rsidRPr="00075077" w14:paraId="6B9FC24D" w14:textId="77777777" w:rsidTr="00F949DF">
              <w:trPr>
                <w:trHeight w:val="662"/>
                <w:jc w:val="center"/>
              </w:trPr>
              <w:tc>
                <w:tcPr>
                  <w:tcW w:w="1740" w:type="dxa"/>
                  <w:tcMar>
                    <w:top w:w="0" w:type="dxa"/>
                    <w:left w:w="108" w:type="dxa"/>
                    <w:bottom w:w="0" w:type="dxa"/>
                    <w:right w:w="108" w:type="dxa"/>
                  </w:tcMar>
                  <w:vAlign w:val="center"/>
                  <w:hideMark/>
                </w:tcPr>
                <w:p w14:paraId="6E307E53" w14:textId="77777777" w:rsidR="004822DE" w:rsidRPr="00075077" w:rsidRDefault="004822DE" w:rsidP="004822DE">
                  <w:pPr>
                    <w:keepNext/>
                    <w:spacing w:after="0"/>
                    <w:jc w:val="center"/>
                    <w:rPr>
                      <w:rFonts w:ascii="Arial" w:hAnsi="Arial" w:cs="Arial"/>
                      <w:sz w:val="18"/>
                      <w:lang w:eastAsia="zh-CN"/>
                    </w:rPr>
                  </w:pPr>
                  <w:r w:rsidRPr="00075077">
                    <w:rPr>
                      <w:rFonts w:ascii="Arial" w:hAnsi="Arial" w:cs="Arial"/>
                      <w:sz w:val="18"/>
                      <w:lang w:eastAsia="zh-CN"/>
                    </w:rPr>
                    <w:t>CSI report #n</w:t>
                  </w:r>
                </w:p>
                <w:p w14:paraId="556B1A2E" w14:textId="77777777" w:rsidR="004822DE" w:rsidRPr="00075077" w:rsidRDefault="004822DE" w:rsidP="004822DE">
                  <w:pPr>
                    <w:keepNext/>
                    <w:spacing w:after="0"/>
                    <w:jc w:val="center"/>
                    <w:rPr>
                      <w:rFonts w:ascii="Arial" w:hAnsi="Arial" w:cs="Arial"/>
                      <w:sz w:val="18"/>
                      <w:lang w:eastAsia="zh-CN"/>
                    </w:rPr>
                  </w:pPr>
                  <w:r w:rsidRPr="00075077">
                    <w:rPr>
                      <w:rFonts w:ascii="Arial" w:hAnsi="Arial" w:cs="Arial"/>
                      <w:sz w:val="18"/>
                      <w:lang w:eastAsia="zh-CN"/>
                    </w:rPr>
                    <w:t>CSI part 2, group 2</w:t>
                  </w:r>
                </w:p>
              </w:tc>
              <w:tc>
                <w:tcPr>
                  <w:tcW w:w="7719" w:type="dxa"/>
                  <w:tcMar>
                    <w:top w:w="0" w:type="dxa"/>
                    <w:left w:w="108" w:type="dxa"/>
                    <w:bottom w:w="0" w:type="dxa"/>
                    <w:right w:w="108" w:type="dxa"/>
                  </w:tcMar>
                  <w:vAlign w:val="center"/>
                  <w:hideMark/>
                </w:tcPr>
                <w:p w14:paraId="08D84370" w14:textId="77777777" w:rsidR="004822DE" w:rsidRPr="00075077" w:rsidRDefault="004822DE" w:rsidP="004822DE">
                  <w:pPr>
                    <w:keepNext/>
                    <w:spacing w:after="0"/>
                    <w:jc w:val="center"/>
                    <w:rPr>
                      <w:rFonts w:ascii="Arial" w:hAnsi="Arial" w:cs="Arial"/>
                      <w:sz w:val="18"/>
                      <w:lang w:eastAsia="zh-CN"/>
                    </w:rPr>
                  </w:pPr>
                  <w:r w:rsidRPr="00075077">
                    <w:rPr>
                      <w:rFonts w:ascii="Arial" w:hAnsi="Arial" w:cs="Arial"/>
                      <w:iCs/>
                      <w:sz w:val="18"/>
                    </w:rPr>
                    <w:t xml:space="preserve">PMI fields </w:t>
                  </w:r>
                  <m:oMath>
                    <m:sSub>
                      <m:sSubPr>
                        <m:ctrlPr>
                          <w:rPr>
                            <w:rFonts w:ascii="Cambria Math" w:hAnsi="Cambria Math" w:cs="Arial"/>
                            <w:i/>
                            <w:iCs/>
                            <w:sz w:val="18"/>
                          </w:rPr>
                        </m:ctrlPr>
                      </m:sSubPr>
                      <m:e>
                        <m:r>
                          <w:rPr>
                            <w:rFonts w:ascii="Cambria Math" w:hAnsi="Cambria Math" w:cs="Arial"/>
                            <w:sz w:val="18"/>
                          </w:rPr>
                          <m:t>X</m:t>
                        </m:r>
                      </m:e>
                      <m:sub>
                        <m:r>
                          <w:rPr>
                            <w:rFonts w:ascii="Cambria Math" w:hAnsi="Cambria Math" w:cs="Arial"/>
                            <w:sz w:val="18"/>
                          </w:rPr>
                          <m:t>2</m:t>
                        </m:r>
                      </m:sub>
                    </m:sSub>
                  </m:oMath>
                  <w:r w:rsidRPr="00075077">
                    <w:rPr>
                      <w:rFonts w:ascii="Arial" w:hAnsi="Arial" w:cs="Arial"/>
                      <w:iCs/>
                      <w:sz w:val="18"/>
                    </w:rPr>
                    <w:t xml:space="preserve">, </w:t>
                  </w:r>
                  <m:oMath>
                    <m:d>
                      <m:dPr>
                        <m:begChr m:val="⌊"/>
                        <m:endChr m:val="⌋"/>
                        <m:ctrlPr>
                          <w:rPr>
                            <w:rFonts w:ascii="Cambria Math" w:eastAsiaTheme="minorHAnsi" w:hAnsi="Cambria Math" w:cs="Calibri"/>
                            <w:i/>
                            <w:iCs/>
                            <w:sz w:val="18"/>
                          </w:rPr>
                        </m:ctrlPr>
                      </m:dPr>
                      <m:e>
                        <m:sSub>
                          <m:sSubPr>
                            <m:ctrlPr>
                              <w:rPr>
                                <w:rFonts w:ascii="Cambria Math" w:eastAsiaTheme="minorHAnsi" w:hAnsi="Cambria Math" w:cs="Calibri"/>
                                <w:i/>
                                <w:iCs/>
                                <w:sz w:val="18"/>
                              </w:rPr>
                            </m:ctrlPr>
                          </m:sSubPr>
                          <m:e>
                            <m:r>
                              <w:rPr>
                                <w:rFonts w:ascii="Cambria Math" w:hAnsi="Cambria Math"/>
                                <w:sz w:val="18"/>
                              </w:rPr>
                              <m:t>K</m:t>
                            </m:r>
                          </m:e>
                          <m:sub>
                            <m:r>
                              <w:rPr>
                                <w:rFonts w:ascii="Cambria Math" w:hAnsi="Cambria Math"/>
                                <w:sz w:val="18"/>
                              </w:rPr>
                              <m:t>NZ, TOT</m:t>
                            </m:r>
                          </m:sub>
                        </m:sSub>
                        <m:r>
                          <w:rPr>
                            <w:rFonts w:ascii="Cambria Math" w:hAnsi="Cambria Math"/>
                            <w:sz w:val="18"/>
                          </w:rPr>
                          <m:t>/2</m:t>
                        </m:r>
                      </m:e>
                    </m:d>
                  </m:oMath>
                  <w:r w:rsidRPr="00075077">
                    <w:rPr>
                      <w:rFonts w:ascii="Arial" w:hAnsi="Arial" w:cs="Arial"/>
                      <w:sz w:val="18"/>
                    </w:rPr>
                    <w:t xml:space="preserve"> lowest priority bits of the bitmap and the </w:t>
                  </w:r>
                  <m:oMath>
                    <m:d>
                      <m:dPr>
                        <m:begChr m:val="⌊"/>
                        <m:endChr m:val="⌋"/>
                        <m:ctrlPr>
                          <w:rPr>
                            <w:rFonts w:ascii="Cambria Math" w:eastAsiaTheme="minorHAnsi" w:hAnsi="Cambria Math" w:cs="Calibri"/>
                            <w:i/>
                            <w:iCs/>
                            <w:sz w:val="18"/>
                          </w:rPr>
                        </m:ctrlPr>
                      </m:dPr>
                      <m:e>
                        <m:sSub>
                          <m:sSubPr>
                            <m:ctrlPr>
                              <w:rPr>
                                <w:rFonts w:ascii="Cambria Math" w:eastAsiaTheme="minorHAnsi" w:hAnsi="Cambria Math" w:cs="Calibri"/>
                                <w:i/>
                                <w:iCs/>
                                <w:sz w:val="18"/>
                              </w:rPr>
                            </m:ctrlPr>
                          </m:sSubPr>
                          <m:e>
                            <m:r>
                              <w:rPr>
                                <w:rFonts w:ascii="Cambria Math" w:hAnsi="Cambria Math"/>
                                <w:sz w:val="18"/>
                              </w:rPr>
                              <m:t>K</m:t>
                            </m:r>
                          </m:e>
                          <m:sub>
                            <m:r>
                              <w:rPr>
                                <w:rFonts w:ascii="Cambria Math" w:hAnsi="Cambria Math"/>
                                <w:sz w:val="18"/>
                              </w:rPr>
                              <m:t>NZ, TOT</m:t>
                            </m:r>
                          </m:sub>
                        </m:sSub>
                        <m:r>
                          <w:rPr>
                            <w:rFonts w:ascii="Cambria Math" w:hAnsi="Cambria Math"/>
                            <w:sz w:val="18"/>
                          </w:rPr>
                          <m:t>/2</m:t>
                        </m:r>
                      </m:e>
                    </m:d>
                  </m:oMath>
                  <w:r w:rsidRPr="00075077">
                    <w:rPr>
                      <w:rFonts w:ascii="Arial" w:hAnsi="Arial" w:cs="Arial"/>
                      <w:sz w:val="18"/>
                    </w:rPr>
                    <w:t xml:space="preserve"> lowest priority nonzero coefficient amplitudes and phases, in decreasing order of priority, based on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Pr="00075077">
                    <w:rPr>
                      <w:rFonts w:ascii="Arial" w:hAnsi="Arial" w:cs="Arial"/>
                      <w:sz w:val="18"/>
                    </w:rPr>
                    <w:t xml:space="preserve"> defined in section 5.2.3 of TS38.214,</w:t>
                  </w:r>
                  <w:r w:rsidRPr="00075077">
                    <w:rPr>
                      <w:rFonts w:ascii="Arial" w:hAnsi="Arial" w:cs="Arial"/>
                      <w:sz w:val="18"/>
                      <w:lang w:eastAsia="zh-CN"/>
                    </w:rPr>
                    <w:t xml:space="preserve"> if reported</w:t>
                  </w:r>
                </w:p>
              </w:tc>
            </w:tr>
          </w:tbl>
          <w:p w14:paraId="6AEE0107" w14:textId="77777777" w:rsidR="004822DE" w:rsidRPr="004822DE" w:rsidRDefault="004822DE" w:rsidP="004822DE">
            <w:pPr>
              <w:pStyle w:val="Style1"/>
              <w:spacing w:after="0" w:line="240" w:lineRule="auto"/>
              <w:ind w:firstLine="0"/>
              <w:rPr>
                <w:lang w:val="en-US"/>
              </w:rPr>
            </w:pPr>
          </w:p>
        </w:tc>
      </w:tr>
      <w:tr w:rsidR="004822DE" w:rsidRPr="004822DE" w14:paraId="13830C2B" w14:textId="77777777" w:rsidTr="00BB386F">
        <w:tc>
          <w:tcPr>
            <w:tcW w:w="1150" w:type="dxa"/>
          </w:tcPr>
          <w:p w14:paraId="6AD38DBE" w14:textId="77777777" w:rsidR="004822DE" w:rsidRPr="0076059B" w:rsidRDefault="004822DE" w:rsidP="0076059B">
            <w:pPr>
              <w:pStyle w:val="Style1"/>
              <w:spacing w:after="0" w:line="240" w:lineRule="auto"/>
              <w:ind w:firstLineChars="200" w:firstLine="400"/>
              <w:rPr>
                <w:rFonts w:eastAsiaTheme="minorEastAsia"/>
                <w:lang w:val="en-US" w:eastAsia="zh-CN"/>
              </w:rPr>
            </w:pPr>
            <w:r w:rsidRPr="0076059B">
              <w:rPr>
                <w:rFonts w:eastAsiaTheme="minorEastAsia" w:hint="eastAsia"/>
                <w:lang w:val="en-US" w:eastAsia="zh-CN"/>
              </w:rPr>
              <w:t>Z</w:t>
            </w:r>
            <w:r w:rsidRPr="0076059B">
              <w:rPr>
                <w:rFonts w:eastAsiaTheme="minorEastAsia"/>
                <w:lang w:val="en-US" w:eastAsia="zh-CN"/>
              </w:rPr>
              <w:t>TE</w:t>
            </w:r>
          </w:p>
        </w:tc>
        <w:tc>
          <w:tcPr>
            <w:tcW w:w="8479" w:type="dxa"/>
          </w:tcPr>
          <w:p w14:paraId="50F199B9" w14:textId="77777777" w:rsidR="004822DE" w:rsidRPr="0076059B" w:rsidRDefault="004822DE" w:rsidP="008D738B">
            <w:pPr>
              <w:pStyle w:val="Style1"/>
              <w:spacing w:after="0" w:line="240" w:lineRule="auto"/>
              <w:ind w:firstLine="0"/>
              <w:rPr>
                <w:rFonts w:eastAsiaTheme="minorEastAsia"/>
                <w:lang w:val="en-US" w:eastAsia="zh-CN"/>
              </w:rPr>
            </w:pPr>
            <w:r w:rsidRPr="0076059B">
              <w:rPr>
                <w:rFonts w:eastAsiaTheme="minorEastAsia" w:hint="eastAsia"/>
                <w:lang w:val="en-US" w:eastAsia="zh-CN"/>
              </w:rPr>
              <w:t>W</w:t>
            </w:r>
            <w:r w:rsidRPr="0076059B">
              <w:rPr>
                <w:rFonts w:eastAsiaTheme="minorEastAsia"/>
                <w:lang w:val="en-US" w:eastAsia="zh-CN"/>
              </w:rPr>
              <w:t>e think the current specification in 212 is clear enough. For sure, the tables need some clean-up work on aligning the terms like “weaker polarization”, “FD indicator” with 214, and perhaps a reference of the priority definition to 214. Other than this, the current text is sufficient to give a clear description without ambiguity.</w:t>
            </w:r>
          </w:p>
          <w:p w14:paraId="5FA33708" w14:textId="77777777" w:rsidR="004822DE" w:rsidRPr="0076059B" w:rsidRDefault="004822DE" w:rsidP="007A73EB">
            <w:pPr>
              <w:pStyle w:val="Style1"/>
              <w:spacing w:after="0" w:line="240" w:lineRule="auto"/>
              <w:ind w:firstLineChars="200" w:firstLine="400"/>
              <w:rPr>
                <w:rFonts w:eastAsiaTheme="minorEastAsia"/>
                <w:lang w:val="en-US" w:eastAsia="zh-CN"/>
              </w:rPr>
            </w:pPr>
            <w:r w:rsidRPr="0076059B">
              <w:rPr>
                <w:rFonts w:eastAsiaTheme="minorEastAsia"/>
                <w:lang w:val="en-US" w:eastAsia="zh-CN"/>
              </w:rPr>
              <w:t>To Qualcomm, this is Part 2 CSI of rank&lt;=4, why do we need a new CQI in Part 2?</w:t>
            </w:r>
          </w:p>
        </w:tc>
      </w:tr>
      <w:tr w:rsidR="004822DE" w:rsidRPr="004822DE" w14:paraId="2ECD164C" w14:textId="77777777" w:rsidTr="00BB386F">
        <w:tc>
          <w:tcPr>
            <w:tcW w:w="1150" w:type="dxa"/>
          </w:tcPr>
          <w:p w14:paraId="2576946E" w14:textId="77777777" w:rsidR="004822DE" w:rsidRPr="0076059B" w:rsidRDefault="004822DE" w:rsidP="0076059B">
            <w:pPr>
              <w:pStyle w:val="Style1"/>
              <w:spacing w:after="0" w:line="240" w:lineRule="auto"/>
              <w:ind w:firstLineChars="200" w:firstLine="400"/>
              <w:rPr>
                <w:rFonts w:eastAsiaTheme="minorEastAsia"/>
                <w:lang w:val="en-US" w:eastAsia="zh-CN"/>
              </w:rPr>
            </w:pPr>
            <w:r w:rsidRPr="0076059B">
              <w:rPr>
                <w:rFonts w:eastAsiaTheme="minorEastAsia" w:hint="eastAsia"/>
                <w:lang w:val="en-US" w:eastAsia="zh-CN"/>
              </w:rPr>
              <w:t>CATT</w:t>
            </w:r>
          </w:p>
        </w:tc>
        <w:tc>
          <w:tcPr>
            <w:tcW w:w="8479" w:type="dxa"/>
          </w:tcPr>
          <w:p w14:paraId="51290C63" w14:textId="77777777" w:rsidR="004822DE" w:rsidRPr="0076059B" w:rsidRDefault="004822DE" w:rsidP="0076059B">
            <w:pPr>
              <w:pStyle w:val="Style1"/>
              <w:spacing w:after="0" w:line="240" w:lineRule="auto"/>
              <w:ind w:firstLine="0"/>
              <w:rPr>
                <w:rFonts w:eastAsiaTheme="minorEastAsia"/>
                <w:lang w:val="en-US" w:eastAsia="zh-CN"/>
              </w:rPr>
            </w:pPr>
            <w:r w:rsidRPr="0076059B">
              <w:rPr>
                <w:rFonts w:eastAsiaTheme="minorEastAsia" w:hint="eastAsia"/>
                <w:lang w:val="en-US" w:eastAsia="zh-CN"/>
              </w:rPr>
              <w:t xml:space="preserve">Our view is similar to Qualcomm. </w:t>
            </w:r>
            <w:r w:rsidRPr="0076059B">
              <w:rPr>
                <w:rFonts w:eastAsiaTheme="minorEastAsia"/>
                <w:lang w:val="en-US" w:eastAsia="zh-CN"/>
              </w:rPr>
              <w:t>I</w:t>
            </w:r>
            <w:r w:rsidRPr="0076059B">
              <w:rPr>
                <w:rFonts w:eastAsiaTheme="minorEastAsia" w:hint="eastAsia"/>
                <w:lang w:val="en-US" w:eastAsia="zh-CN"/>
              </w:rPr>
              <w:t>t is clear and simple to add</w:t>
            </w:r>
            <w:r w:rsidRPr="0076059B">
              <w:rPr>
                <w:lang w:val="en-US"/>
              </w:rPr>
              <w:t xml:space="preserve"> the following text “</w:t>
            </w:r>
            <w:r w:rsidRPr="0076059B">
              <w:rPr>
                <w:rFonts w:ascii="Arial" w:hAnsi="Arial"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76059B">
              <w:rPr>
                <w:rFonts w:ascii="Arial" w:hAnsi="Arial" w:cs="Arial"/>
              </w:rPr>
              <w:t xml:space="preserve"> defined in section 5.2.3 of TS38.214</w:t>
            </w:r>
            <w:r w:rsidRPr="0076059B">
              <w:rPr>
                <w:lang w:val="en-US"/>
              </w:rPr>
              <w:t>” for G1 and G2</w:t>
            </w:r>
            <w:r w:rsidRPr="0076059B">
              <w:rPr>
                <w:rFonts w:eastAsiaTheme="minorEastAsia" w:hint="eastAsia"/>
                <w:lang w:val="en-US" w:eastAsia="zh-CN"/>
              </w:rPr>
              <w:t>. We think one table is concise and clear for mapping order.</w:t>
            </w:r>
          </w:p>
        </w:tc>
      </w:tr>
      <w:tr w:rsidR="00BB386F" w:rsidRPr="00C20A51" w14:paraId="3527233E" w14:textId="77777777" w:rsidTr="00BB386F">
        <w:tc>
          <w:tcPr>
            <w:tcW w:w="1150" w:type="dxa"/>
          </w:tcPr>
          <w:p w14:paraId="40DDB7BC" w14:textId="77777777" w:rsidR="00BB386F" w:rsidRPr="0076059B" w:rsidRDefault="00BB386F" w:rsidP="0076059B">
            <w:pPr>
              <w:pStyle w:val="Style1"/>
              <w:spacing w:after="0" w:line="240" w:lineRule="auto"/>
              <w:ind w:firstLine="0"/>
              <w:jc w:val="center"/>
              <w:rPr>
                <w:lang w:val="en-US" w:eastAsia="ko-KR"/>
              </w:rPr>
            </w:pPr>
            <w:r w:rsidRPr="0076059B">
              <w:rPr>
                <w:lang w:val="en-US" w:eastAsia="ko-KR"/>
              </w:rPr>
              <w:t>LGE</w:t>
            </w:r>
          </w:p>
        </w:tc>
        <w:tc>
          <w:tcPr>
            <w:tcW w:w="8479" w:type="dxa"/>
          </w:tcPr>
          <w:p w14:paraId="14DE747A" w14:textId="77777777" w:rsidR="00BB386F" w:rsidRPr="0076059B" w:rsidRDefault="00BB386F" w:rsidP="0076059B">
            <w:pPr>
              <w:pStyle w:val="Style1"/>
              <w:spacing w:after="0" w:line="240" w:lineRule="auto"/>
              <w:ind w:firstLine="0"/>
              <w:rPr>
                <w:lang w:val="en-US" w:eastAsia="ko-KR"/>
              </w:rPr>
            </w:pPr>
            <w:r w:rsidRPr="0076059B">
              <w:rPr>
                <w:lang w:val="en-US" w:eastAsia="ko-KR"/>
              </w:rPr>
              <w:t>By adding a reference of the priority, the current specification seems more clear to the mapping order</w:t>
            </w:r>
          </w:p>
        </w:tc>
      </w:tr>
      <w:tr w:rsidR="00BB386F" w14:paraId="4DA2A3E9" w14:textId="77777777" w:rsidTr="00BB386F">
        <w:tc>
          <w:tcPr>
            <w:tcW w:w="1150" w:type="dxa"/>
          </w:tcPr>
          <w:p w14:paraId="397FE0D5" w14:textId="77777777" w:rsidR="00BB386F" w:rsidRPr="0076059B" w:rsidRDefault="00BB386F" w:rsidP="0076059B">
            <w:pPr>
              <w:pStyle w:val="Style1"/>
              <w:spacing w:after="0" w:line="240" w:lineRule="auto"/>
              <w:ind w:firstLine="0"/>
              <w:jc w:val="center"/>
              <w:rPr>
                <w:lang w:val="en-US" w:eastAsia="ko-KR"/>
              </w:rPr>
            </w:pPr>
            <w:r w:rsidRPr="0076059B">
              <w:rPr>
                <w:lang w:val="en-US" w:eastAsia="ko-KR"/>
              </w:rPr>
              <w:t>Intel</w:t>
            </w:r>
          </w:p>
        </w:tc>
        <w:tc>
          <w:tcPr>
            <w:tcW w:w="8479" w:type="dxa"/>
          </w:tcPr>
          <w:p w14:paraId="79E12703" w14:textId="77777777" w:rsidR="00BB386F" w:rsidRPr="0076059B" w:rsidRDefault="00BB386F" w:rsidP="0076059B">
            <w:pPr>
              <w:pStyle w:val="Style1"/>
              <w:spacing w:after="0" w:line="240" w:lineRule="auto"/>
              <w:ind w:firstLine="0"/>
              <w:rPr>
                <w:lang w:val="en-US" w:eastAsia="ko-KR"/>
              </w:rPr>
            </w:pPr>
            <w:r w:rsidRPr="0076059B">
              <w:rPr>
                <w:lang w:val="en-US" w:eastAsia="ko-KR"/>
              </w:rPr>
              <w:t>We agree with the comment from Ericsson in principle</w:t>
            </w:r>
          </w:p>
        </w:tc>
      </w:tr>
      <w:tr w:rsidR="00F54BC0" w14:paraId="7ECD6CDD" w14:textId="77777777" w:rsidTr="00BB386F">
        <w:tc>
          <w:tcPr>
            <w:tcW w:w="1150" w:type="dxa"/>
          </w:tcPr>
          <w:p w14:paraId="6E170715" w14:textId="46435C59" w:rsidR="00F54BC0" w:rsidRPr="0076059B" w:rsidRDefault="00F54BC0" w:rsidP="00F54BC0">
            <w:pPr>
              <w:pStyle w:val="Style1"/>
              <w:spacing w:after="0" w:line="240" w:lineRule="auto"/>
              <w:ind w:firstLine="0"/>
              <w:jc w:val="center"/>
              <w:rPr>
                <w:lang w:val="en-US" w:eastAsia="ko-KR"/>
              </w:rPr>
            </w:pPr>
            <w:proofErr w:type="spellStart"/>
            <w:r>
              <w:rPr>
                <w:lang w:val="en-US" w:eastAsia="ko-KR"/>
              </w:rPr>
              <w:lastRenderedPageBreak/>
              <w:t>Fraunhofer</w:t>
            </w:r>
            <w:proofErr w:type="spellEnd"/>
            <w:r>
              <w:rPr>
                <w:lang w:val="en-US" w:eastAsia="ko-KR"/>
              </w:rPr>
              <w:t>/HHI</w:t>
            </w:r>
          </w:p>
        </w:tc>
        <w:tc>
          <w:tcPr>
            <w:tcW w:w="8479" w:type="dxa"/>
          </w:tcPr>
          <w:p w14:paraId="0477B0FC" w14:textId="213A9787" w:rsidR="00F54BC0" w:rsidRPr="0076059B" w:rsidRDefault="00F54BC0" w:rsidP="00F54BC0">
            <w:pPr>
              <w:pStyle w:val="Style1"/>
              <w:spacing w:after="0" w:line="240" w:lineRule="auto"/>
              <w:ind w:firstLine="0"/>
              <w:rPr>
                <w:lang w:val="en-US" w:eastAsia="ko-KR"/>
              </w:rPr>
            </w:pPr>
            <w:r>
              <w:rPr>
                <w:lang w:val="en-US" w:eastAsia="ko-KR"/>
              </w:rPr>
              <w:t xml:space="preserve">We are fine with either one or two tables. For </w:t>
            </w:r>
            <w:r>
              <w:t xml:space="preserve">the </w:t>
            </w:r>
            <w:r w:rsidRPr="004822DE">
              <w:t>ordering of the three indicators</w:t>
            </w:r>
            <w:r>
              <w:t xml:space="preserve">, it would be sufficient to add a reference in the specification text of 212 to refer </w:t>
            </w:r>
            <w:r>
              <w:rPr>
                <w:lang w:val="en-US" w:eastAsia="ko-KR"/>
              </w:rPr>
              <w:t>to the priority function captured in 214.</w:t>
            </w:r>
          </w:p>
        </w:tc>
      </w:tr>
      <w:tr w:rsidR="00F54BC0" w14:paraId="34692056" w14:textId="77777777" w:rsidTr="00BB386F">
        <w:tc>
          <w:tcPr>
            <w:tcW w:w="1150" w:type="dxa"/>
          </w:tcPr>
          <w:p w14:paraId="7BDF5E88" w14:textId="5FD3DDAC" w:rsidR="00F54BC0" w:rsidRPr="0076059B" w:rsidRDefault="00F54BC0" w:rsidP="00F54BC0">
            <w:pPr>
              <w:pStyle w:val="Style1"/>
              <w:spacing w:after="0" w:line="240" w:lineRule="auto"/>
              <w:ind w:firstLine="0"/>
              <w:jc w:val="center"/>
              <w:rPr>
                <w:lang w:val="en-US" w:eastAsia="ko-KR"/>
              </w:rPr>
            </w:pPr>
            <w:r>
              <w:rPr>
                <w:lang w:val="en-US" w:eastAsia="ko-KR"/>
              </w:rPr>
              <w:t>Samsung</w:t>
            </w:r>
          </w:p>
        </w:tc>
        <w:tc>
          <w:tcPr>
            <w:tcW w:w="8479" w:type="dxa"/>
          </w:tcPr>
          <w:p w14:paraId="433A7361" w14:textId="5DEC0233" w:rsidR="00F54BC0" w:rsidRPr="0076059B" w:rsidRDefault="00F54BC0" w:rsidP="00F54BC0">
            <w:pPr>
              <w:pStyle w:val="Style1"/>
              <w:spacing w:after="0" w:line="240" w:lineRule="auto"/>
              <w:ind w:firstLine="0"/>
              <w:rPr>
                <w:lang w:val="en-US" w:eastAsia="ko-KR"/>
              </w:rPr>
            </w:pPr>
            <w:r>
              <w:rPr>
                <w:lang w:val="en-US" w:eastAsia="ko-KR"/>
              </w:rPr>
              <w:t>This issue is editorial and there is no need for any RAN1 agreement for this. The current CR is sufficient, but, some clarification can be suggested to the editors in the CR phase.</w:t>
            </w:r>
          </w:p>
        </w:tc>
      </w:tr>
      <w:tr w:rsidR="00F54BC0" w14:paraId="07489FC3" w14:textId="77777777" w:rsidTr="00BB386F">
        <w:tc>
          <w:tcPr>
            <w:tcW w:w="1150" w:type="dxa"/>
          </w:tcPr>
          <w:p w14:paraId="76D5F3A1" w14:textId="421D3BE3" w:rsidR="00F54BC0" w:rsidRPr="0076059B" w:rsidRDefault="00F54BC0" w:rsidP="00F54BC0">
            <w:pPr>
              <w:pStyle w:val="Style1"/>
              <w:spacing w:after="0" w:line="240" w:lineRule="auto"/>
              <w:ind w:firstLine="0"/>
              <w:jc w:val="center"/>
              <w:rPr>
                <w:lang w:val="en-US" w:eastAsia="ko-KR"/>
              </w:rPr>
            </w:pPr>
            <w:proofErr w:type="spellStart"/>
            <w:r>
              <w:rPr>
                <w:lang w:val="en-US" w:eastAsia="ko-KR"/>
              </w:rPr>
              <w:t>MotM</w:t>
            </w:r>
            <w:proofErr w:type="spellEnd"/>
            <w:r>
              <w:rPr>
                <w:lang w:val="en-US" w:eastAsia="ko-KR"/>
              </w:rPr>
              <w:t>/Lenovo</w:t>
            </w:r>
          </w:p>
        </w:tc>
        <w:tc>
          <w:tcPr>
            <w:tcW w:w="8479" w:type="dxa"/>
          </w:tcPr>
          <w:p w14:paraId="08F0570F" w14:textId="768F59BD" w:rsidR="00F54BC0" w:rsidRPr="0076059B" w:rsidRDefault="00F54BC0" w:rsidP="00F54BC0">
            <w:pPr>
              <w:pStyle w:val="Style1"/>
              <w:spacing w:after="0" w:line="240" w:lineRule="auto"/>
              <w:ind w:firstLine="0"/>
              <w:rPr>
                <w:lang w:val="en-US" w:eastAsia="ko-KR"/>
              </w:rPr>
            </w:pPr>
            <w:r>
              <w:rPr>
                <w:lang w:val="en-US" w:eastAsia="ko-KR"/>
              </w:rPr>
              <w:t>Agree with Samsung that this is editorial in nature although clarification on the order of the UCI bits should be specified.</w:t>
            </w:r>
          </w:p>
        </w:tc>
      </w:tr>
    </w:tbl>
    <w:p w14:paraId="1E40E789" w14:textId="77777777" w:rsidR="004822DE" w:rsidRDefault="004822DE" w:rsidP="004822DE">
      <w:pPr>
        <w:pStyle w:val="Style1"/>
        <w:spacing w:after="60"/>
        <w:ind w:firstLine="0"/>
        <w:rPr>
          <w:rFonts w:eastAsia="SimSun"/>
          <w:lang w:val="en-US" w:eastAsia="zh-CN"/>
        </w:rPr>
      </w:pPr>
    </w:p>
    <w:p w14:paraId="2353ADA3" w14:textId="77777777" w:rsidR="00A8609D" w:rsidRDefault="00A8609D" w:rsidP="00E41EEB">
      <w:pPr>
        <w:spacing w:after="60" w:line="288" w:lineRule="auto"/>
        <w:ind w:firstLine="450"/>
        <w:jc w:val="both"/>
        <w:rPr>
          <w:sz w:val="20"/>
        </w:rPr>
      </w:pPr>
      <w:r>
        <w:rPr>
          <w:sz w:val="20"/>
        </w:rPr>
        <w:t>Based on the above discussion, the following proposal can be made:</w:t>
      </w:r>
    </w:p>
    <w:p w14:paraId="616A1127" w14:textId="7DE5CE5F" w:rsidR="006F2DD4" w:rsidRDefault="006F2DD4" w:rsidP="006F2DD4">
      <w:pPr>
        <w:pStyle w:val="Style1"/>
        <w:spacing w:after="60"/>
        <w:ind w:firstLine="0"/>
        <w:rPr>
          <w:rFonts w:eastAsia="SimSun"/>
          <w:lang w:val="en-US" w:eastAsia="zh-CN"/>
        </w:rPr>
      </w:pPr>
    </w:p>
    <w:tbl>
      <w:tblPr>
        <w:tblStyle w:val="TableGrid"/>
        <w:tblW w:w="0" w:type="auto"/>
        <w:tblLook w:val="04A0" w:firstRow="1" w:lastRow="0" w:firstColumn="1" w:lastColumn="0" w:noHBand="0" w:noVBand="1"/>
      </w:tblPr>
      <w:tblGrid>
        <w:gridCol w:w="9629"/>
      </w:tblGrid>
      <w:tr w:rsidR="00F31FE3" w14:paraId="1B5B1B48" w14:textId="77777777" w:rsidTr="004D3EFC">
        <w:tc>
          <w:tcPr>
            <w:tcW w:w="9629" w:type="dxa"/>
          </w:tcPr>
          <w:p w14:paraId="07B8505A" w14:textId="1B9C8CC7" w:rsidR="00E84965" w:rsidRDefault="00E84965" w:rsidP="00041D15">
            <w:pPr>
              <w:pStyle w:val="Style1"/>
              <w:spacing w:after="60"/>
              <w:ind w:firstLine="0"/>
              <w:rPr>
                <w:rFonts w:eastAsia="SimSun"/>
                <w:lang w:val="en-US" w:eastAsia="zh-CN"/>
              </w:rPr>
            </w:pPr>
            <w:r>
              <w:rPr>
                <w:rFonts w:eastAsia="SimSun"/>
                <w:b/>
                <w:u w:val="single"/>
                <w:lang w:val="en-US" w:eastAsia="zh-CN"/>
              </w:rPr>
              <w:t>Conclusion</w:t>
            </w:r>
            <w:r w:rsidR="00F31FE3" w:rsidRPr="00E84965">
              <w:rPr>
                <w:rFonts w:eastAsia="SimSun"/>
                <w:lang w:val="en-US" w:eastAsia="zh-CN"/>
              </w:rPr>
              <w:t>: On the mapping order for UCI bits,</w:t>
            </w:r>
            <w:r>
              <w:rPr>
                <w:rFonts w:eastAsia="SimSun"/>
                <w:lang w:val="en-US" w:eastAsia="zh-CN"/>
              </w:rPr>
              <w:t xml:space="preserve"> there is no consensus in refining the text in TS38.212 using two separate tables.</w:t>
            </w:r>
          </w:p>
          <w:p w14:paraId="320F9886" w14:textId="5FD16643" w:rsidR="00AE6D2F" w:rsidRPr="00E84965" w:rsidRDefault="00E84965" w:rsidP="00E84965">
            <w:pPr>
              <w:pStyle w:val="Style1"/>
              <w:spacing w:after="60"/>
              <w:ind w:firstLine="0"/>
              <w:rPr>
                <w:rFonts w:eastAsia="SimSun"/>
                <w:lang w:val="en-US" w:eastAsia="zh-CN"/>
              </w:rPr>
            </w:pPr>
            <w:r w:rsidRPr="00E84965">
              <w:rPr>
                <w:rFonts w:eastAsia="SimSun"/>
                <w:b/>
                <w:u w:val="single"/>
                <w:lang w:val="en-US" w:eastAsia="zh-CN"/>
              </w:rPr>
              <w:t>Proposal</w:t>
            </w:r>
            <w:r>
              <w:rPr>
                <w:rFonts w:eastAsia="SimSun"/>
                <w:lang w:val="en-US" w:eastAsia="zh-CN"/>
              </w:rPr>
              <w:t xml:space="preserve">: </w:t>
            </w:r>
            <w:r w:rsidRPr="000B1084">
              <w:rPr>
                <w:rFonts w:eastAsia="SimSun"/>
                <w:highlight w:val="yellow"/>
                <w:lang w:val="en-US" w:eastAsia="zh-CN"/>
              </w:rPr>
              <w:t>In RAN1#99</w:t>
            </w:r>
            <w:r>
              <w:rPr>
                <w:rFonts w:eastAsia="SimSun"/>
                <w:lang w:val="en-US" w:eastAsia="zh-CN"/>
              </w:rPr>
              <w:t xml:space="preserve">, discuss and agree on the clarification suggestion to the editor of TS38.212 on the mapping order/priority for the UCI bits </w:t>
            </w:r>
          </w:p>
        </w:tc>
      </w:tr>
    </w:tbl>
    <w:p w14:paraId="48E16F55" w14:textId="7D2F40D1" w:rsidR="00F60156" w:rsidRDefault="00F60156" w:rsidP="006F2DD4">
      <w:pPr>
        <w:pStyle w:val="Style1"/>
        <w:spacing w:after="60"/>
        <w:ind w:firstLine="0"/>
        <w:rPr>
          <w:rFonts w:eastAsia="SimSun"/>
          <w:lang w:val="en-US" w:eastAsia="zh-CN"/>
        </w:rPr>
      </w:pPr>
    </w:p>
    <w:p w14:paraId="1D2C6918" w14:textId="66950009" w:rsidR="00E216FE" w:rsidRPr="00601B95" w:rsidRDefault="00F60156" w:rsidP="00F245AD">
      <w:pPr>
        <w:pStyle w:val="Style1"/>
        <w:numPr>
          <w:ilvl w:val="0"/>
          <w:numId w:val="22"/>
        </w:numPr>
        <w:spacing w:after="60"/>
        <w:rPr>
          <w:sz w:val="22"/>
          <w:u w:val="single"/>
          <w:lang w:val="en-US"/>
        </w:rPr>
      </w:pPr>
      <w:r>
        <w:rPr>
          <w:sz w:val="22"/>
          <w:u w:val="single"/>
          <w:lang w:val="en-US"/>
        </w:rPr>
        <w:t>Specifying t</w:t>
      </w:r>
      <w:r w:rsidR="00E216FE">
        <w:rPr>
          <w:sz w:val="22"/>
          <w:u w:val="single"/>
          <w:lang w:val="en-US"/>
        </w:rPr>
        <w:t>he use of two CPUs</w:t>
      </w:r>
    </w:p>
    <w:p w14:paraId="690ED05A" w14:textId="25C0B3B2" w:rsidR="003B5211" w:rsidRDefault="00E216FE" w:rsidP="00E216FE">
      <w:pPr>
        <w:pStyle w:val="Style1"/>
        <w:spacing w:after="60"/>
        <w:ind w:firstLine="450"/>
        <w:rPr>
          <w:lang w:val="en-US"/>
        </w:rPr>
      </w:pPr>
      <w:r>
        <w:rPr>
          <w:lang w:val="en-US"/>
        </w:rPr>
        <w:t>In</w:t>
      </w:r>
      <w:r w:rsidR="003B5211">
        <w:rPr>
          <w:lang w:val="en-US"/>
        </w:rPr>
        <w:t xml:space="preserve"> </w:t>
      </w:r>
      <w:r w:rsidR="003B5211">
        <w:rPr>
          <w:lang w:val="en-US"/>
        </w:rPr>
        <w:fldChar w:fldCharType="begin"/>
      </w:r>
      <w:r w:rsidR="003B5211">
        <w:rPr>
          <w:lang w:val="en-US"/>
        </w:rPr>
        <w:instrText xml:space="preserve"> REF _Ref24469465 \r \h </w:instrText>
      </w:r>
      <w:r w:rsidR="003B5211">
        <w:rPr>
          <w:lang w:val="en-US"/>
        </w:rPr>
      </w:r>
      <w:r w:rsidR="003B5211">
        <w:rPr>
          <w:lang w:val="en-US"/>
        </w:rPr>
        <w:fldChar w:fldCharType="separate"/>
      </w:r>
      <w:r w:rsidR="00770E92">
        <w:rPr>
          <w:lang w:val="en-US"/>
        </w:rPr>
        <w:t>[17]</w:t>
      </w:r>
      <w:r w:rsidR="003B5211">
        <w:rPr>
          <w:lang w:val="en-US"/>
        </w:rPr>
        <w:fldChar w:fldCharType="end"/>
      </w:r>
      <w:r>
        <w:rPr>
          <w:lang w:val="en-US"/>
        </w:rPr>
        <w:t xml:space="preserve">, </w:t>
      </w:r>
      <w:r w:rsidR="003B5211">
        <w:rPr>
          <w:lang w:val="en-US"/>
        </w:rPr>
        <w:t xml:space="preserve">Apple proposes the use of two CPUs for each of the following scenarios: 1) L=6, 2) N3&gt;19, 3) Rank 3-4 (where the combination of such is FFS). The main reason is that any of these combinations can impose higher UE complexity. </w:t>
      </w:r>
    </w:p>
    <w:p w14:paraId="778C24AD" w14:textId="06E794E5" w:rsidR="00D4562F" w:rsidRDefault="003B5211" w:rsidP="00E216FE">
      <w:pPr>
        <w:pStyle w:val="Style1"/>
        <w:spacing w:after="60"/>
        <w:ind w:firstLine="450"/>
        <w:rPr>
          <w:lang w:val="en-US"/>
        </w:rPr>
      </w:pPr>
      <w:r>
        <w:rPr>
          <w:lang w:val="en-US"/>
        </w:rPr>
        <w:t xml:space="preserve">However, whether such scenarios are the only ones impacting UE complexity remains to be discussed. For instance, the issue of N3-based versus R-based feature differentiation is still open (e.g. perhaps it is R=2 that may benefit from more CPUs). Furthermore, it is unclear if this requires any specification support. That is, given the number of CPUs the UE is capable of support, the manner in which the UE utilizes the available CPUs (at a given time) is left to UE implementation.  </w:t>
      </w:r>
    </w:p>
    <w:p w14:paraId="2A569FB2" w14:textId="7CE83212" w:rsidR="00F60156" w:rsidRDefault="00F60156" w:rsidP="00F60156">
      <w:pPr>
        <w:pStyle w:val="Style1"/>
        <w:spacing w:after="60"/>
        <w:ind w:firstLine="450"/>
        <w:rPr>
          <w:rFonts w:eastAsia="SimSun"/>
          <w:lang w:val="en-US" w:eastAsia="zh-CN"/>
        </w:rPr>
      </w:pPr>
    </w:p>
    <w:p w14:paraId="583927DC" w14:textId="080519BE" w:rsidR="00F60156" w:rsidRPr="00D95E28" w:rsidRDefault="00F60156" w:rsidP="00F60156">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70E92">
        <w:rPr>
          <w:noProof/>
          <w:sz w:val="20"/>
        </w:rPr>
        <w:t>2</w:t>
      </w:r>
      <w:r w:rsidRPr="00082D37">
        <w:rPr>
          <w:sz w:val="20"/>
        </w:rPr>
        <w:fldChar w:fldCharType="end"/>
      </w:r>
      <w:r w:rsidRPr="00082D37">
        <w:rPr>
          <w:sz w:val="20"/>
        </w:rPr>
        <w:t xml:space="preserve"> </w:t>
      </w:r>
      <w:r>
        <w:rPr>
          <w:sz w:val="20"/>
        </w:rPr>
        <w:t>The use of two CPUs for Rel.16 Type II CSI: companies’ view</w:t>
      </w:r>
    </w:p>
    <w:tbl>
      <w:tblPr>
        <w:tblStyle w:val="TableGrid"/>
        <w:tblW w:w="9629" w:type="dxa"/>
        <w:tblLook w:val="04A0" w:firstRow="1" w:lastRow="0" w:firstColumn="1" w:lastColumn="0" w:noHBand="0" w:noVBand="1"/>
      </w:tblPr>
      <w:tblGrid>
        <w:gridCol w:w="4135"/>
        <w:gridCol w:w="1530"/>
        <w:gridCol w:w="3964"/>
      </w:tblGrid>
      <w:tr w:rsidR="00F60156" w:rsidRPr="00082D37" w14:paraId="1C327B56" w14:textId="77777777" w:rsidTr="004D3EFC">
        <w:tc>
          <w:tcPr>
            <w:tcW w:w="4135" w:type="dxa"/>
            <w:shd w:val="clear" w:color="auto" w:fill="FFFF00"/>
          </w:tcPr>
          <w:p w14:paraId="23BB059B" w14:textId="77777777" w:rsidR="00F60156" w:rsidRPr="00082D37" w:rsidRDefault="00F60156" w:rsidP="004D3EFC">
            <w:pPr>
              <w:pStyle w:val="Style1"/>
              <w:spacing w:after="0" w:line="240" w:lineRule="auto"/>
              <w:ind w:firstLine="0"/>
              <w:rPr>
                <w:b/>
                <w:lang w:val="en-US"/>
              </w:rPr>
            </w:pPr>
            <w:r w:rsidRPr="00082D37">
              <w:rPr>
                <w:b/>
                <w:lang w:val="en-US"/>
              </w:rPr>
              <w:t>Category</w:t>
            </w:r>
          </w:p>
        </w:tc>
        <w:tc>
          <w:tcPr>
            <w:tcW w:w="1530" w:type="dxa"/>
            <w:shd w:val="clear" w:color="auto" w:fill="FFFF00"/>
          </w:tcPr>
          <w:p w14:paraId="58D2C740" w14:textId="77777777" w:rsidR="00F60156" w:rsidRPr="00082D37" w:rsidRDefault="00F60156" w:rsidP="004D3EFC">
            <w:pPr>
              <w:pStyle w:val="Style1"/>
              <w:spacing w:after="0" w:line="240" w:lineRule="auto"/>
              <w:ind w:firstLine="0"/>
              <w:rPr>
                <w:b/>
                <w:lang w:val="en-US"/>
              </w:rPr>
            </w:pPr>
            <w:r>
              <w:rPr>
                <w:b/>
                <w:lang w:val="en-US"/>
              </w:rPr>
              <w:t>No. companies</w:t>
            </w:r>
          </w:p>
        </w:tc>
        <w:tc>
          <w:tcPr>
            <w:tcW w:w="3964" w:type="dxa"/>
            <w:shd w:val="clear" w:color="auto" w:fill="FFFF00"/>
          </w:tcPr>
          <w:p w14:paraId="2932C814" w14:textId="77777777" w:rsidR="00F60156" w:rsidRPr="00082D37" w:rsidRDefault="00F60156" w:rsidP="004D3EFC">
            <w:pPr>
              <w:pStyle w:val="Style1"/>
              <w:spacing w:after="0" w:line="240" w:lineRule="auto"/>
              <w:ind w:firstLine="0"/>
              <w:rPr>
                <w:b/>
                <w:lang w:val="en-US"/>
              </w:rPr>
            </w:pPr>
            <w:r w:rsidRPr="00082D37">
              <w:rPr>
                <w:b/>
                <w:lang w:val="en-US"/>
              </w:rPr>
              <w:t>Companies</w:t>
            </w:r>
            <w:r>
              <w:rPr>
                <w:b/>
                <w:lang w:val="en-US"/>
              </w:rPr>
              <w:t xml:space="preserve"> </w:t>
            </w:r>
          </w:p>
        </w:tc>
      </w:tr>
      <w:tr w:rsidR="00F60156" w:rsidRPr="00082D37" w14:paraId="3200CB67" w14:textId="77777777" w:rsidTr="004D3EFC">
        <w:tc>
          <w:tcPr>
            <w:tcW w:w="4135" w:type="dxa"/>
          </w:tcPr>
          <w:p w14:paraId="57B26470" w14:textId="59C630C3" w:rsidR="00F60156" w:rsidRPr="008844A3" w:rsidRDefault="00F60156" w:rsidP="00F60156">
            <w:pPr>
              <w:pStyle w:val="Style1"/>
              <w:spacing w:after="0" w:line="240" w:lineRule="auto"/>
              <w:ind w:firstLine="0"/>
              <w:jc w:val="left"/>
              <w:rPr>
                <w:lang w:val="en-US"/>
              </w:rPr>
            </w:pPr>
            <w:r>
              <w:rPr>
                <w:rFonts w:cs="Times New Roman"/>
                <w:szCs w:val="18"/>
              </w:rPr>
              <w:t>Alt1. Specify the scenarios where the UE uses two CPUs, and if so, which scenarios</w:t>
            </w:r>
          </w:p>
        </w:tc>
        <w:tc>
          <w:tcPr>
            <w:tcW w:w="1530" w:type="dxa"/>
          </w:tcPr>
          <w:p w14:paraId="71C4007D" w14:textId="2F466AF6" w:rsidR="00F60156" w:rsidRDefault="000B3C72" w:rsidP="004D3EFC">
            <w:pPr>
              <w:pStyle w:val="Style1"/>
              <w:spacing w:after="0" w:line="240" w:lineRule="auto"/>
              <w:ind w:firstLine="0"/>
              <w:jc w:val="left"/>
              <w:rPr>
                <w:lang w:val="en-US"/>
              </w:rPr>
            </w:pPr>
            <w:r>
              <w:rPr>
                <w:lang w:val="en-US"/>
              </w:rPr>
              <w:t>5</w:t>
            </w:r>
          </w:p>
        </w:tc>
        <w:tc>
          <w:tcPr>
            <w:tcW w:w="3964" w:type="dxa"/>
          </w:tcPr>
          <w:p w14:paraId="0753B985" w14:textId="25B856C4" w:rsidR="00F60156" w:rsidRPr="00414D88" w:rsidRDefault="00F60156" w:rsidP="00F60156">
            <w:pPr>
              <w:pStyle w:val="Style1"/>
              <w:tabs>
                <w:tab w:val="left" w:pos="1334"/>
              </w:tabs>
              <w:spacing w:after="0" w:line="240" w:lineRule="auto"/>
              <w:ind w:firstLine="0"/>
              <w:jc w:val="left"/>
              <w:rPr>
                <w:rFonts w:eastAsia="SimSun"/>
                <w:lang w:val="en-US" w:eastAsia="zh-CN"/>
              </w:rPr>
            </w:pPr>
            <w:r>
              <w:rPr>
                <w:rFonts w:eastAsia="SimSun"/>
                <w:lang w:val="en-US" w:eastAsia="zh-CN"/>
              </w:rPr>
              <w:t>Apple (</w:t>
            </w:r>
            <w:r>
              <w:rPr>
                <w:lang w:val="en-US"/>
              </w:rPr>
              <w:t>L=6, N3&gt;19, Rank 3-4</w:t>
            </w:r>
            <w:r>
              <w:rPr>
                <w:rFonts w:eastAsia="SimSun"/>
                <w:lang w:val="en-US" w:eastAsia="zh-CN"/>
              </w:rPr>
              <w:t>)</w:t>
            </w:r>
            <w:r w:rsidR="007208FA">
              <w:rPr>
                <w:rFonts w:eastAsia="SimSun"/>
                <w:lang w:val="en-US" w:eastAsia="zh-CN"/>
              </w:rPr>
              <w:t xml:space="preserve">, </w:t>
            </w:r>
            <w:r w:rsidR="0000245A">
              <w:rPr>
                <w:rFonts w:eastAsia="SimSun"/>
                <w:lang w:val="en-US" w:eastAsia="zh-CN"/>
              </w:rPr>
              <w:t xml:space="preserve">LGE (at least rank 3-4), </w:t>
            </w:r>
            <w:r w:rsidR="007208FA">
              <w:rPr>
                <w:rFonts w:eastAsia="SimSun"/>
                <w:lang w:val="en-US" w:eastAsia="zh-CN"/>
              </w:rPr>
              <w:t>Qualcomm, ZTE (2</w:t>
            </w:r>
            <w:r w:rsidR="007208FA" w:rsidRPr="00C20A51">
              <w:rPr>
                <w:rFonts w:eastAsia="SimSun"/>
                <w:vertAlign w:val="superscript"/>
                <w:lang w:val="en-US" w:eastAsia="zh-CN"/>
              </w:rPr>
              <w:t>nd</w:t>
            </w:r>
            <w:r w:rsidR="007208FA">
              <w:rPr>
                <w:rFonts w:eastAsia="SimSun"/>
                <w:lang w:val="en-US" w:eastAsia="zh-CN"/>
              </w:rPr>
              <w:t xml:space="preserve"> preference, but limited to L=6)</w:t>
            </w:r>
            <w:r w:rsidR="000B3C72">
              <w:rPr>
                <w:rFonts w:eastAsia="SimSun"/>
                <w:lang w:val="en-US" w:eastAsia="zh-CN"/>
              </w:rPr>
              <w:t xml:space="preserve">, </w:t>
            </w:r>
            <w:proofErr w:type="spellStart"/>
            <w:r w:rsidR="000B3C72">
              <w:rPr>
                <w:rFonts w:eastAsia="SimSun"/>
                <w:lang w:val="en-US" w:eastAsia="zh-CN"/>
              </w:rPr>
              <w:t>Spreadtrum</w:t>
            </w:r>
            <w:proofErr w:type="spellEnd"/>
          </w:p>
        </w:tc>
      </w:tr>
      <w:tr w:rsidR="00F60156" w:rsidRPr="00082D37" w14:paraId="20CF7758" w14:textId="77777777" w:rsidTr="004D3EFC">
        <w:tc>
          <w:tcPr>
            <w:tcW w:w="4135" w:type="dxa"/>
          </w:tcPr>
          <w:p w14:paraId="63880F13" w14:textId="4A939BCD" w:rsidR="00F60156" w:rsidRPr="008844A3" w:rsidRDefault="00F60156" w:rsidP="004D3EFC">
            <w:pPr>
              <w:pStyle w:val="Style1"/>
              <w:spacing w:after="0" w:line="240" w:lineRule="auto"/>
              <w:ind w:firstLine="0"/>
              <w:rPr>
                <w:lang w:val="en-US"/>
              </w:rPr>
            </w:pPr>
            <w:r>
              <w:rPr>
                <w:rFonts w:eastAsia="SimSun" w:cs="Times New Roman"/>
                <w:szCs w:val="18"/>
                <w:lang w:eastAsia="zh-CN"/>
              </w:rPr>
              <w:t xml:space="preserve">Alt2. No need to </w:t>
            </w:r>
            <w:r>
              <w:rPr>
                <w:rFonts w:cs="Times New Roman"/>
                <w:szCs w:val="18"/>
              </w:rPr>
              <w:t>specify the scenarios where the UE uses two CPUs (or in general how the UE uses multiple CPUs)</w:t>
            </w:r>
            <w:r w:rsidR="00CE73C4">
              <w:rPr>
                <w:rFonts w:cs="Times New Roman"/>
                <w:szCs w:val="18"/>
              </w:rPr>
              <w:t xml:space="preserve"> – left to UE implementation</w:t>
            </w:r>
          </w:p>
        </w:tc>
        <w:tc>
          <w:tcPr>
            <w:tcW w:w="1530" w:type="dxa"/>
          </w:tcPr>
          <w:p w14:paraId="75B731E0" w14:textId="7F4D0C7A" w:rsidR="00F60156" w:rsidRDefault="00E83B36" w:rsidP="004D3EFC">
            <w:pPr>
              <w:pStyle w:val="Style1"/>
              <w:spacing w:after="0" w:line="240" w:lineRule="auto"/>
              <w:ind w:firstLine="0"/>
              <w:jc w:val="left"/>
              <w:rPr>
                <w:lang w:val="en-US"/>
              </w:rPr>
            </w:pPr>
            <w:r>
              <w:rPr>
                <w:lang w:val="en-US"/>
              </w:rPr>
              <w:t>9</w:t>
            </w:r>
          </w:p>
        </w:tc>
        <w:tc>
          <w:tcPr>
            <w:tcW w:w="3964" w:type="dxa"/>
          </w:tcPr>
          <w:p w14:paraId="100166BF" w14:textId="49F24C17" w:rsidR="00F60156" w:rsidRDefault="00C455FB" w:rsidP="004D3EFC">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Ericsson, </w:t>
            </w:r>
            <w:r w:rsidR="00E84965">
              <w:rPr>
                <w:rFonts w:eastAsia="SimSun"/>
                <w:lang w:val="en-US" w:eastAsia="zh-CN"/>
              </w:rPr>
              <w:t>Huawei/</w:t>
            </w:r>
            <w:proofErr w:type="spellStart"/>
            <w:r w:rsidR="00E84965">
              <w:rPr>
                <w:rFonts w:eastAsia="SimSun"/>
                <w:lang w:val="en-US" w:eastAsia="zh-CN"/>
              </w:rPr>
              <w:t>HiSi</w:t>
            </w:r>
            <w:proofErr w:type="spellEnd"/>
            <w:r w:rsidR="00E84965">
              <w:rPr>
                <w:rFonts w:eastAsia="SimSun"/>
                <w:lang w:val="en-US" w:eastAsia="zh-CN"/>
              </w:rPr>
              <w:t xml:space="preserve">, </w:t>
            </w:r>
            <w:proofErr w:type="spellStart"/>
            <w:r w:rsidR="00E84965">
              <w:rPr>
                <w:rFonts w:eastAsia="SimSun"/>
                <w:lang w:val="en-US" w:eastAsia="zh-CN"/>
              </w:rPr>
              <w:t>MotM</w:t>
            </w:r>
            <w:proofErr w:type="spellEnd"/>
            <w:r w:rsidR="00E84965">
              <w:rPr>
                <w:rFonts w:eastAsia="SimSun"/>
                <w:lang w:val="en-US" w:eastAsia="zh-CN"/>
              </w:rPr>
              <w:t xml:space="preserve">/Lenovo,  </w:t>
            </w:r>
            <w:r>
              <w:rPr>
                <w:rFonts w:eastAsia="SimSun"/>
                <w:lang w:val="en-US" w:eastAsia="zh-CN"/>
              </w:rPr>
              <w:t xml:space="preserve">Nokia/NSB, </w:t>
            </w:r>
            <w:r w:rsidR="00E84965">
              <w:rPr>
                <w:rFonts w:eastAsia="SimSun"/>
                <w:lang w:val="en-US" w:eastAsia="zh-CN"/>
              </w:rPr>
              <w:t xml:space="preserve">Samsung, </w:t>
            </w:r>
            <w:r>
              <w:rPr>
                <w:rFonts w:eastAsia="SimSun"/>
                <w:lang w:val="en-US" w:eastAsia="zh-CN"/>
              </w:rPr>
              <w:t>ZTE (1</w:t>
            </w:r>
            <w:r w:rsidRPr="00C20A51">
              <w:rPr>
                <w:rFonts w:eastAsia="SimSun"/>
                <w:vertAlign w:val="superscript"/>
                <w:lang w:val="en-US" w:eastAsia="zh-CN"/>
              </w:rPr>
              <w:t>st</w:t>
            </w:r>
            <w:r>
              <w:rPr>
                <w:rFonts w:eastAsia="SimSun"/>
                <w:lang w:val="en-US" w:eastAsia="zh-CN"/>
              </w:rPr>
              <w:t xml:space="preserve"> preference)</w:t>
            </w:r>
          </w:p>
        </w:tc>
      </w:tr>
      <w:tr w:rsidR="0000245A" w:rsidRPr="00082D37" w14:paraId="47B37E07" w14:textId="77777777" w:rsidTr="004D3EFC">
        <w:tc>
          <w:tcPr>
            <w:tcW w:w="4135" w:type="dxa"/>
          </w:tcPr>
          <w:p w14:paraId="744BFB19" w14:textId="06334257" w:rsidR="0000245A" w:rsidRDefault="0000245A" w:rsidP="004D3EFC">
            <w:pPr>
              <w:pStyle w:val="Style1"/>
              <w:spacing w:after="0" w:line="240" w:lineRule="auto"/>
              <w:ind w:firstLine="0"/>
              <w:rPr>
                <w:rFonts w:eastAsia="SimSun" w:cs="Times New Roman"/>
                <w:szCs w:val="18"/>
                <w:lang w:eastAsia="zh-CN"/>
              </w:rPr>
            </w:pPr>
            <w:r>
              <w:rPr>
                <w:rFonts w:eastAsia="SimSun" w:cs="Times New Roman"/>
                <w:szCs w:val="18"/>
                <w:lang w:eastAsia="zh-CN"/>
              </w:rPr>
              <w:t xml:space="preserve">Alt3. </w:t>
            </w:r>
            <w:r>
              <w:rPr>
                <w:rFonts w:cs="Times New Roman"/>
                <w:szCs w:val="18"/>
              </w:rPr>
              <w:t>Specify the scenarios where the UE indicates the number of CPUs as part of UE capability signalling, and if so, which scenarios</w:t>
            </w:r>
          </w:p>
        </w:tc>
        <w:tc>
          <w:tcPr>
            <w:tcW w:w="1530" w:type="dxa"/>
          </w:tcPr>
          <w:p w14:paraId="21ECE824" w14:textId="07A0E4AE" w:rsidR="0000245A" w:rsidRDefault="0000245A" w:rsidP="004D3EFC">
            <w:pPr>
              <w:pStyle w:val="Style1"/>
              <w:spacing w:after="0" w:line="240" w:lineRule="auto"/>
              <w:ind w:firstLine="0"/>
              <w:jc w:val="left"/>
              <w:rPr>
                <w:lang w:val="en-US"/>
              </w:rPr>
            </w:pPr>
            <w:r>
              <w:rPr>
                <w:lang w:val="en-US"/>
              </w:rPr>
              <w:t>1</w:t>
            </w:r>
          </w:p>
        </w:tc>
        <w:tc>
          <w:tcPr>
            <w:tcW w:w="3964" w:type="dxa"/>
          </w:tcPr>
          <w:p w14:paraId="189282E0" w14:textId="4AEDA117" w:rsidR="0000245A" w:rsidRDefault="0000245A" w:rsidP="004D3EFC">
            <w:pPr>
              <w:pStyle w:val="Style1"/>
              <w:tabs>
                <w:tab w:val="left" w:pos="1334"/>
              </w:tabs>
              <w:spacing w:after="0" w:line="240" w:lineRule="auto"/>
              <w:ind w:firstLine="0"/>
              <w:jc w:val="left"/>
              <w:rPr>
                <w:rFonts w:eastAsia="SimSun"/>
                <w:lang w:val="en-US" w:eastAsia="zh-CN"/>
              </w:rPr>
            </w:pPr>
            <w:r>
              <w:rPr>
                <w:rFonts w:eastAsia="SimSun"/>
                <w:lang w:val="en-US" w:eastAsia="zh-CN"/>
              </w:rPr>
              <w:t>Intel (N3&gt;19, 1 or 2 CPUs is used depending on UE capability)</w:t>
            </w:r>
          </w:p>
        </w:tc>
      </w:tr>
    </w:tbl>
    <w:p w14:paraId="52222929" w14:textId="23F91FB2" w:rsidR="00F60156" w:rsidRDefault="00F60156" w:rsidP="00F60156">
      <w:pPr>
        <w:pStyle w:val="Style1"/>
        <w:spacing w:after="60"/>
        <w:ind w:firstLine="450"/>
        <w:rPr>
          <w:rFonts w:eastAsia="SimSun"/>
          <w:lang w:val="en-US" w:eastAsia="zh-CN"/>
        </w:rPr>
      </w:pPr>
    </w:p>
    <w:p w14:paraId="1F1ECB18" w14:textId="77777777" w:rsidR="00F949DF" w:rsidRDefault="00F949DF" w:rsidP="00F949DF">
      <w:pPr>
        <w:pStyle w:val="Style1"/>
        <w:spacing w:after="60"/>
        <w:ind w:firstLine="450"/>
        <w:rPr>
          <w:rFonts w:eastAsia="SimSun"/>
          <w:lang w:val="en-US" w:eastAsia="zh-CN"/>
        </w:rPr>
      </w:pPr>
      <w:r>
        <w:rPr>
          <w:rFonts w:eastAsia="SimSun"/>
          <w:lang w:val="en-US" w:eastAsia="zh-CN"/>
        </w:rPr>
        <w:t>More detailed comments from companies are given below.</w:t>
      </w:r>
    </w:p>
    <w:tbl>
      <w:tblPr>
        <w:tblStyle w:val="TableGrid"/>
        <w:tblW w:w="0" w:type="auto"/>
        <w:tblLook w:val="04A0" w:firstRow="1" w:lastRow="0" w:firstColumn="1" w:lastColumn="0" w:noHBand="0" w:noVBand="1"/>
      </w:tblPr>
      <w:tblGrid>
        <w:gridCol w:w="1661"/>
        <w:gridCol w:w="7968"/>
      </w:tblGrid>
      <w:tr w:rsidR="00B4659F" w14:paraId="2C33A958" w14:textId="77777777" w:rsidTr="00F73BEF">
        <w:tc>
          <w:tcPr>
            <w:tcW w:w="1661" w:type="dxa"/>
          </w:tcPr>
          <w:p w14:paraId="6EC2352A" w14:textId="77777777" w:rsidR="00B4659F" w:rsidRPr="0099446A" w:rsidRDefault="00B4659F" w:rsidP="00B4659F">
            <w:pPr>
              <w:pStyle w:val="Style1"/>
              <w:spacing w:after="0" w:line="240" w:lineRule="auto"/>
              <w:ind w:firstLine="0"/>
              <w:rPr>
                <w:rFonts w:cs="Times New Roman"/>
                <w:lang w:val="en-US"/>
              </w:rPr>
            </w:pPr>
            <w:r w:rsidRPr="0099446A">
              <w:rPr>
                <w:rFonts w:cs="Times New Roman"/>
                <w:lang w:val="en-US"/>
              </w:rPr>
              <w:t>Apple</w:t>
            </w:r>
          </w:p>
        </w:tc>
        <w:tc>
          <w:tcPr>
            <w:tcW w:w="7968" w:type="dxa"/>
          </w:tcPr>
          <w:p w14:paraId="2B7E6D4B" w14:textId="77777777" w:rsidR="00B4659F" w:rsidRPr="0099446A" w:rsidRDefault="00B4659F" w:rsidP="00B4659F">
            <w:pPr>
              <w:pStyle w:val="Style1"/>
              <w:spacing w:after="0" w:line="240" w:lineRule="auto"/>
              <w:ind w:firstLine="0"/>
              <w:rPr>
                <w:rFonts w:cs="Times New Roman"/>
                <w:lang w:val="en-US"/>
              </w:rPr>
            </w:pPr>
            <w:r>
              <w:rPr>
                <w:rFonts w:cs="Times New Roman"/>
                <w:lang w:val="en-US"/>
              </w:rPr>
              <w:t xml:space="preserve">We support the proposal </w:t>
            </w:r>
          </w:p>
        </w:tc>
      </w:tr>
      <w:tr w:rsidR="00B4659F" w14:paraId="4B943373" w14:textId="77777777" w:rsidTr="00F73BEF">
        <w:tc>
          <w:tcPr>
            <w:tcW w:w="1661" w:type="dxa"/>
          </w:tcPr>
          <w:p w14:paraId="54F4594D" w14:textId="77777777" w:rsidR="00B4659F" w:rsidRPr="007A17D0" w:rsidRDefault="00B4659F" w:rsidP="00B4659F">
            <w:pPr>
              <w:pStyle w:val="Style1"/>
              <w:spacing w:after="0" w:line="240" w:lineRule="auto"/>
              <w:ind w:firstLine="0"/>
              <w:rPr>
                <w:lang w:val="en-US"/>
              </w:rPr>
            </w:pPr>
            <w:r w:rsidRPr="007A17D0">
              <w:rPr>
                <w:lang w:val="en-US"/>
              </w:rPr>
              <w:t>Qualcomm</w:t>
            </w:r>
          </w:p>
        </w:tc>
        <w:tc>
          <w:tcPr>
            <w:tcW w:w="7968" w:type="dxa"/>
          </w:tcPr>
          <w:p w14:paraId="3D12D1FD" w14:textId="77777777" w:rsidR="00B4659F" w:rsidRPr="007A17D0" w:rsidRDefault="00B4659F" w:rsidP="00B4659F">
            <w:pPr>
              <w:pStyle w:val="Style1"/>
              <w:spacing w:after="0" w:line="240" w:lineRule="auto"/>
              <w:ind w:firstLine="0"/>
              <w:rPr>
                <w:lang w:val="en-US"/>
              </w:rPr>
            </w:pPr>
            <w:r w:rsidRPr="007A17D0">
              <w:rPr>
                <w:lang w:val="en-US"/>
              </w:rPr>
              <w:t xml:space="preserve">It would be useful to specify multiple CPU utilization. </w:t>
            </w:r>
          </w:p>
          <w:p w14:paraId="160EA9C9" w14:textId="77777777" w:rsidR="00B4659F" w:rsidRPr="007A17D0" w:rsidRDefault="00B4659F" w:rsidP="00B4659F">
            <w:pPr>
              <w:pStyle w:val="Style1"/>
              <w:spacing w:after="0" w:line="240" w:lineRule="auto"/>
              <w:ind w:firstLine="0"/>
              <w:rPr>
                <w:lang w:val="en-US"/>
              </w:rPr>
            </w:pPr>
            <w:r w:rsidRPr="007A17D0">
              <w:rPr>
                <w:lang w:val="en-US"/>
              </w:rPr>
              <w:t xml:space="preserve">Alt2 is unclear to us. If CPU utilization is left to UE implementation, the </w:t>
            </w:r>
            <w:proofErr w:type="spellStart"/>
            <w:r w:rsidRPr="007A17D0">
              <w:rPr>
                <w:lang w:val="en-US"/>
              </w:rPr>
              <w:t>gNB</w:t>
            </w:r>
            <w:proofErr w:type="spellEnd"/>
            <w:r w:rsidRPr="007A17D0">
              <w:rPr>
                <w:lang w:val="en-US"/>
              </w:rPr>
              <w:t xml:space="preserve"> would not know how many CPUs a UE uses – some UE use 1 CPU while some other UEs use 2 CPUs. Such misalignment would cause ambiguity between </w:t>
            </w:r>
            <w:proofErr w:type="spellStart"/>
            <w:r w:rsidRPr="007A17D0">
              <w:rPr>
                <w:lang w:val="en-US"/>
              </w:rPr>
              <w:t>gNB</w:t>
            </w:r>
            <w:proofErr w:type="spellEnd"/>
            <w:r w:rsidRPr="007A17D0">
              <w:rPr>
                <w:lang w:val="en-US"/>
              </w:rPr>
              <w:t xml:space="preserve"> and UE – the </w:t>
            </w:r>
            <w:proofErr w:type="spellStart"/>
            <w:r w:rsidRPr="007A17D0">
              <w:rPr>
                <w:lang w:val="en-US"/>
              </w:rPr>
              <w:t>gNB</w:t>
            </w:r>
            <w:proofErr w:type="spellEnd"/>
            <w:r w:rsidRPr="007A17D0">
              <w:rPr>
                <w:lang w:val="en-US"/>
              </w:rPr>
              <w:t xml:space="preserve"> may expect the triggered reports are within the CPU budget of a UE, but it may actually beyond the budget. From this perspective, we think it is necessary to specify the multiple CPU utilization.</w:t>
            </w:r>
          </w:p>
        </w:tc>
      </w:tr>
      <w:tr w:rsidR="00B4659F" w14:paraId="1B019E22" w14:textId="77777777" w:rsidTr="00F73BEF">
        <w:tc>
          <w:tcPr>
            <w:tcW w:w="1661" w:type="dxa"/>
          </w:tcPr>
          <w:p w14:paraId="0F869BCC" w14:textId="77777777" w:rsidR="00B4659F" w:rsidRPr="00C20A51" w:rsidRDefault="00B4659F" w:rsidP="00B4659F">
            <w:pPr>
              <w:pStyle w:val="Style1"/>
              <w:spacing w:after="0" w:line="240" w:lineRule="auto"/>
              <w:ind w:firstLine="0"/>
              <w:rPr>
                <w:lang w:val="en-US"/>
              </w:rPr>
            </w:pPr>
            <w:r w:rsidRPr="00C20A51">
              <w:rPr>
                <w:lang w:val="en-US"/>
              </w:rPr>
              <w:t>Nokia/NSB</w:t>
            </w:r>
          </w:p>
        </w:tc>
        <w:tc>
          <w:tcPr>
            <w:tcW w:w="7968" w:type="dxa"/>
          </w:tcPr>
          <w:p w14:paraId="3A138C7E" w14:textId="77777777" w:rsidR="00B4659F" w:rsidRPr="00C20A51" w:rsidRDefault="00B4659F" w:rsidP="00B4659F">
            <w:pPr>
              <w:pStyle w:val="Style1"/>
              <w:spacing w:after="0" w:line="240" w:lineRule="auto"/>
              <w:ind w:firstLine="0"/>
              <w:rPr>
                <w:lang w:val="en-US"/>
              </w:rPr>
            </w:pPr>
            <w:r>
              <w:rPr>
                <w:lang w:val="en-US"/>
              </w:rPr>
              <w:t xml:space="preserve">We are sure about the need to introduce specification support for this. The </w:t>
            </w:r>
            <w:proofErr w:type="spellStart"/>
            <w:r w:rsidRPr="00C20A51">
              <w:rPr>
                <w:i/>
                <w:lang w:val="en-US"/>
              </w:rPr>
              <w:t>codebookParameters</w:t>
            </w:r>
            <w:proofErr w:type="spellEnd"/>
            <w:r>
              <w:rPr>
                <w:lang w:val="en-US"/>
              </w:rPr>
              <w:t xml:space="preserve"> related capabilities should be enough to limit simultaneous CSI report configurations depending on specific UE implementation complexity</w:t>
            </w:r>
          </w:p>
        </w:tc>
      </w:tr>
      <w:tr w:rsidR="00B4659F" w14:paraId="4EC8B404" w14:textId="77777777" w:rsidTr="00F73BEF">
        <w:trPr>
          <w:trHeight w:val="1434"/>
        </w:trPr>
        <w:tc>
          <w:tcPr>
            <w:tcW w:w="1661" w:type="dxa"/>
          </w:tcPr>
          <w:p w14:paraId="281C4875" w14:textId="77777777" w:rsidR="00B4659F" w:rsidRPr="00C20A51" w:rsidRDefault="00B4659F" w:rsidP="00B4659F">
            <w:pPr>
              <w:pStyle w:val="Style1"/>
              <w:spacing w:after="0" w:line="240" w:lineRule="auto"/>
              <w:ind w:firstLine="0"/>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968" w:type="dxa"/>
          </w:tcPr>
          <w:p w14:paraId="60147CA1" w14:textId="77777777" w:rsidR="00B4659F" w:rsidRDefault="00B4659F" w:rsidP="00B4659F">
            <w:pPr>
              <w:pStyle w:val="Style1"/>
              <w:spacing w:after="0" w:line="240" w:lineRule="auto"/>
              <w:ind w:firstLine="0"/>
              <w:rPr>
                <w:rFonts w:eastAsiaTheme="minorEastAsia"/>
                <w:lang w:val="en-US" w:eastAsia="zh-CN"/>
              </w:rPr>
            </w:pPr>
            <w:r>
              <w:rPr>
                <w:rFonts w:eastAsiaTheme="minorEastAsia"/>
                <w:lang w:val="en-US" w:eastAsia="zh-CN"/>
              </w:rPr>
              <w:t xml:space="preserve">We think a better expression for the essence of </w:t>
            </w:r>
            <w:r>
              <w:rPr>
                <w:rFonts w:eastAsiaTheme="minorEastAsia" w:hint="eastAsia"/>
                <w:lang w:val="en-US" w:eastAsia="zh-CN"/>
              </w:rPr>
              <w:t>A</w:t>
            </w:r>
            <w:r>
              <w:rPr>
                <w:rFonts w:eastAsiaTheme="minorEastAsia"/>
                <w:lang w:val="en-US" w:eastAsia="zh-CN"/>
              </w:rPr>
              <w:t>lt 2 should be:</w:t>
            </w:r>
          </w:p>
          <w:p w14:paraId="0CFE1B50" w14:textId="77777777" w:rsidR="00B4659F" w:rsidRDefault="00B4659F" w:rsidP="00B4659F">
            <w:pPr>
              <w:pStyle w:val="Style1"/>
              <w:spacing w:after="0" w:line="240" w:lineRule="auto"/>
              <w:ind w:firstLine="0"/>
              <w:rPr>
                <w:rFonts w:eastAsiaTheme="minorEastAsia"/>
                <w:lang w:val="en-US" w:eastAsia="zh-CN"/>
              </w:rPr>
            </w:pPr>
            <w:r>
              <w:rPr>
                <w:rFonts w:eastAsiaTheme="minorEastAsia"/>
                <w:lang w:val="en-US" w:eastAsia="zh-CN"/>
              </w:rPr>
              <w:t>Alt 2: In any case, one Rel-16 Type II CSI report occupies one CPU.</w:t>
            </w:r>
          </w:p>
          <w:p w14:paraId="0B6A71FB" w14:textId="77777777" w:rsidR="00B4659F" w:rsidRDefault="00B4659F" w:rsidP="00B4659F">
            <w:pPr>
              <w:pStyle w:val="Style1"/>
              <w:spacing w:after="0" w:line="240" w:lineRule="auto"/>
              <w:ind w:firstLine="0"/>
              <w:rPr>
                <w:rFonts w:eastAsiaTheme="minorEastAsia"/>
                <w:lang w:val="en-US" w:eastAsia="zh-CN"/>
              </w:rPr>
            </w:pPr>
            <w:r>
              <w:rPr>
                <w:rFonts w:eastAsiaTheme="minorEastAsia"/>
                <w:lang w:val="en-US" w:eastAsia="zh-CN"/>
              </w:rPr>
              <w:t xml:space="preserve">This is just the same as Rel-15 behavior. We are supportive to this expression. </w:t>
            </w:r>
          </w:p>
          <w:p w14:paraId="0DA35A37" w14:textId="3ED6F61B" w:rsidR="00B4659F" w:rsidRPr="00C20A51" w:rsidRDefault="00B4659F" w:rsidP="00B4659F">
            <w:pPr>
              <w:pStyle w:val="Style1"/>
              <w:spacing w:after="0" w:line="240" w:lineRule="auto"/>
              <w:ind w:firstLine="0"/>
              <w:rPr>
                <w:rFonts w:eastAsiaTheme="minorEastAsia"/>
                <w:lang w:val="en-US" w:eastAsia="zh-CN"/>
              </w:rPr>
            </w:pPr>
            <w:r>
              <w:rPr>
                <w:rFonts w:eastAsiaTheme="minorEastAsia"/>
                <w:lang w:val="en-US" w:eastAsia="zh-CN"/>
              </w:rPr>
              <w:t xml:space="preserve">In addition, we understand UE vendors’ concern on the complexity. So we can accept to identify the most significant parameter among them. Based on previous discussion, L seems to be the most significant factor, so we can accept Alt 1 by limiting it to L=6 only as our second preference. </w:t>
            </w:r>
          </w:p>
        </w:tc>
      </w:tr>
      <w:tr w:rsidR="00B4659F" w14:paraId="2E1C11B3" w14:textId="77777777" w:rsidTr="00F73BEF">
        <w:tc>
          <w:tcPr>
            <w:tcW w:w="1661" w:type="dxa"/>
          </w:tcPr>
          <w:p w14:paraId="04AED499" w14:textId="77777777" w:rsidR="00B4659F" w:rsidRPr="00C20A51" w:rsidRDefault="00B4659F" w:rsidP="00E83B36">
            <w:pPr>
              <w:pStyle w:val="Style1"/>
              <w:spacing w:after="0" w:line="240" w:lineRule="auto"/>
              <w:ind w:firstLine="0"/>
              <w:jc w:val="left"/>
              <w:rPr>
                <w:lang w:val="en-US" w:eastAsia="ko-KR"/>
              </w:rPr>
            </w:pPr>
            <w:r w:rsidRPr="001C74E4">
              <w:rPr>
                <w:lang w:val="en-US" w:eastAsia="ko-KR"/>
              </w:rPr>
              <w:t>LGE</w:t>
            </w:r>
          </w:p>
        </w:tc>
        <w:tc>
          <w:tcPr>
            <w:tcW w:w="7968" w:type="dxa"/>
          </w:tcPr>
          <w:p w14:paraId="421EAE93" w14:textId="77777777" w:rsidR="00B4659F" w:rsidRPr="00C20A51" w:rsidRDefault="00B4659F" w:rsidP="00B4659F">
            <w:pPr>
              <w:pStyle w:val="Style1"/>
              <w:spacing w:after="0" w:line="240" w:lineRule="auto"/>
              <w:ind w:firstLine="0"/>
              <w:rPr>
                <w:lang w:val="en-US" w:eastAsia="ko-KR"/>
              </w:rPr>
            </w:pPr>
            <w:r>
              <w:rPr>
                <w:lang w:val="en-US" w:eastAsia="ko-KR"/>
              </w:rPr>
              <w:t xml:space="preserve">Compared to </w:t>
            </w:r>
            <w:r>
              <w:rPr>
                <w:rFonts w:hint="eastAsia"/>
                <w:lang w:val="en-US" w:eastAsia="ko-KR"/>
              </w:rPr>
              <w:t xml:space="preserve">Rel-15 Type II CSI </w:t>
            </w:r>
            <w:r>
              <w:rPr>
                <w:lang w:val="en-US" w:eastAsia="ko-KR"/>
              </w:rPr>
              <w:t xml:space="preserve">which </w:t>
            </w:r>
            <w:r>
              <w:rPr>
                <w:rFonts w:hint="eastAsia"/>
                <w:lang w:val="en-US" w:eastAsia="ko-KR"/>
              </w:rPr>
              <w:t xml:space="preserve">supports </w:t>
            </w:r>
            <w:proofErr w:type="spellStart"/>
            <w:r>
              <w:rPr>
                <w:rFonts w:hint="eastAsia"/>
                <w:lang w:val="en-US" w:eastAsia="ko-KR"/>
              </w:rPr>
              <w:t>upto</w:t>
            </w:r>
            <w:proofErr w:type="spellEnd"/>
            <w:r>
              <w:rPr>
                <w:rFonts w:hint="eastAsia"/>
                <w:lang w:val="en-US" w:eastAsia="ko-KR"/>
              </w:rPr>
              <w:t xml:space="preserve"> rank 2,</w:t>
            </w:r>
            <w:r>
              <w:rPr>
                <w:lang w:val="en-US" w:eastAsia="ko-KR"/>
              </w:rPr>
              <w:t xml:space="preserve"> Rel-16 Type II can support </w:t>
            </w:r>
            <w:proofErr w:type="spellStart"/>
            <w:r>
              <w:rPr>
                <w:lang w:val="en-US" w:eastAsia="ko-KR"/>
              </w:rPr>
              <w:t>upto</w:t>
            </w:r>
            <w:proofErr w:type="spellEnd"/>
            <w:r>
              <w:rPr>
                <w:lang w:val="en-US" w:eastAsia="ko-KR"/>
              </w:rPr>
              <w:t xml:space="preserve"> rank 4. Also, each layer can be independently measured and calculated, thus as supported layer increases, UE complexity grows. In that sense, at least for rank 3-4, it seems beneficial to have 2 CPU occupancy. </w:t>
            </w:r>
          </w:p>
        </w:tc>
      </w:tr>
      <w:tr w:rsidR="00B4659F" w14:paraId="4AECF0CE" w14:textId="77777777" w:rsidTr="00F73BEF">
        <w:tc>
          <w:tcPr>
            <w:tcW w:w="1661" w:type="dxa"/>
          </w:tcPr>
          <w:p w14:paraId="05DFC0C5" w14:textId="77777777" w:rsidR="00B4659F" w:rsidRPr="001C74E4" w:rsidRDefault="00B4659F" w:rsidP="00E83B36">
            <w:pPr>
              <w:pStyle w:val="Style1"/>
              <w:spacing w:after="0" w:line="240" w:lineRule="auto"/>
              <w:ind w:firstLine="0"/>
              <w:jc w:val="left"/>
              <w:rPr>
                <w:lang w:val="en-US" w:eastAsia="ko-KR"/>
              </w:rPr>
            </w:pPr>
            <w:r>
              <w:rPr>
                <w:lang w:val="en-US" w:eastAsia="ko-KR"/>
              </w:rPr>
              <w:t>Intel</w:t>
            </w:r>
          </w:p>
        </w:tc>
        <w:tc>
          <w:tcPr>
            <w:tcW w:w="7968" w:type="dxa"/>
          </w:tcPr>
          <w:p w14:paraId="73F2F6A4" w14:textId="77777777" w:rsidR="00B4659F" w:rsidRPr="00B4659F" w:rsidRDefault="00B4659F" w:rsidP="00B4659F">
            <w:pPr>
              <w:pStyle w:val="Style1"/>
              <w:spacing w:after="0" w:line="240" w:lineRule="auto"/>
              <w:ind w:firstLine="0"/>
              <w:rPr>
                <w:lang w:val="en-US" w:eastAsia="ko-KR"/>
              </w:rPr>
            </w:pPr>
            <w:r w:rsidRPr="00B4659F">
              <w:rPr>
                <w:lang w:val="en-US"/>
              </w:rPr>
              <w:t>On the one hand, relaxed CPU occupancy rules will facilitate UE implementation for advanced features (e.g. L=6, N3&gt;19), on the other hand it will make harder to use those features. Some advanced UEs may be able to handle the advanced features with 1 CPU, so Alt3. is added to consider such case if it is allowed to occupy multiple CPUs per CSI report.</w:t>
            </w:r>
          </w:p>
        </w:tc>
      </w:tr>
      <w:tr w:rsidR="00E83B36" w14:paraId="5EFE54F6" w14:textId="77777777" w:rsidTr="00F73BEF">
        <w:tc>
          <w:tcPr>
            <w:tcW w:w="1661" w:type="dxa"/>
          </w:tcPr>
          <w:p w14:paraId="3C7CDC4D" w14:textId="4831FBE3" w:rsidR="00E83B36" w:rsidRDefault="00E83B36" w:rsidP="00E83B36">
            <w:pPr>
              <w:pStyle w:val="Style1"/>
              <w:spacing w:after="0" w:line="240" w:lineRule="auto"/>
              <w:ind w:firstLine="0"/>
              <w:jc w:val="left"/>
              <w:rPr>
                <w:lang w:val="en-US" w:eastAsia="ko-KR"/>
              </w:rPr>
            </w:pPr>
            <w:r>
              <w:rPr>
                <w:lang w:val="en-US" w:eastAsia="ko-KR"/>
              </w:rPr>
              <w:t>Samsung</w:t>
            </w:r>
          </w:p>
        </w:tc>
        <w:tc>
          <w:tcPr>
            <w:tcW w:w="7968" w:type="dxa"/>
          </w:tcPr>
          <w:p w14:paraId="1D1C3A89" w14:textId="4099141F" w:rsidR="00E83B36" w:rsidRPr="00B4659F" w:rsidRDefault="00E83B36" w:rsidP="00E83B36">
            <w:pPr>
              <w:pStyle w:val="Style1"/>
              <w:spacing w:after="0" w:line="240" w:lineRule="auto"/>
              <w:ind w:firstLine="0"/>
              <w:rPr>
                <w:lang w:val="en-US"/>
              </w:rPr>
            </w:pPr>
            <w:r>
              <w:rPr>
                <w:lang w:val="en-US"/>
              </w:rPr>
              <w:t>This is related to specific UE implementations. If the UE implantation can’t support these advanced (sub-)features, i.e., L=6, R=2, N3&gt;19, then it will not report these in its capability signaling, since they are optional anyway.</w:t>
            </w:r>
          </w:p>
        </w:tc>
      </w:tr>
      <w:tr w:rsidR="00E83B36" w14:paraId="307AA7B2" w14:textId="77777777" w:rsidTr="00F73BEF">
        <w:tc>
          <w:tcPr>
            <w:tcW w:w="1661" w:type="dxa"/>
          </w:tcPr>
          <w:p w14:paraId="501F3AB7" w14:textId="4BA5CF3D" w:rsidR="00E83B36" w:rsidRDefault="00E83B36" w:rsidP="00E83B36">
            <w:pPr>
              <w:pStyle w:val="Style1"/>
              <w:spacing w:after="0" w:line="240" w:lineRule="auto"/>
              <w:ind w:firstLine="0"/>
              <w:jc w:val="left"/>
              <w:rPr>
                <w:lang w:val="en-US" w:eastAsia="ko-KR"/>
              </w:rPr>
            </w:pPr>
            <w:r>
              <w:rPr>
                <w:rFonts w:eastAsiaTheme="minorEastAsia" w:hint="eastAsia"/>
                <w:lang w:val="en-US" w:eastAsia="zh-CN"/>
              </w:rPr>
              <w:t>Huawei/</w:t>
            </w:r>
            <w:proofErr w:type="spellStart"/>
            <w:r>
              <w:rPr>
                <w:rFonts w:eastAsiaTheme="minorEastAsia"/>
                <w:lang w:val="en-US" w:eastAsia="zh-CN"/>
              </w:rPr>
              <w:t>HiSilicon</w:t>
            </w:r>
            <w:proofErr w:type="spellEnd"/>
          </w:p>
        </w:tc>
        <w:tc>
          <w:tcPr>
            <w:tcW w:w="7968" w:type="dxa"/>
          </w:tcPr>
          <w:p w14:paraId="591C5F23" w14:textId="330C392B" w:rsidR="00E83B36" w:rsidRPr="00B4659F" w:rsidRDefault="00E83B36" w:rsidP="00E83B36">
            <w:pPr>
              <w:pStyle w:val="Style1"/>
              <w:spacing w:after="0" w:line="240" w:lineRule="auto"/>
              <w:ind w:firstLine="0"/>
              <w:rPr>
                <w:lang w:val="en-US"/>
              </w:rPr>
            </w:pPr>
            <w:r>
              <w:rPr>
                <w:rFonts w:eastAsiaTheme="minorEastAsia" w:hint="eastAsia"/>
                <w:lang w:val="en-US" w:eastAsia="zh-CN"/>
              </w:rPr>
              <w:t>We agree with Nokia</w:t>
            </w:r>
            <w:r>
              <w:rPr>
                <w:rFonts w:eastAsiaTheme="minorEastAsia"/>
                <w:lang w:val="en-US" w:eastAsia="zh-CN"/>
              </w:rPr>
              <w:t xml:space="preserve">’s comments that UE can ensure the computation complexity under any scenarios to fit its actual capability envelope by scaling the reported </w:t>
            </w:r>
            <w:proofErr w:type="spellStart"/>
            <w:r w:rsidRPr="00E07F28">
              <w:rPr>
                <w:rFonts w:eastAsiaTheme="minorEastAsia"/>
                <w:i/>
                <w:lang w:val="en-US" w:eastAsia="zh-CN"/>
              </w:rPr>
              <w:t>codebookParameters</w:t>
            </w:r>
            <w:proofErr w:type="spellEnd"/>
            <w:r>
              <w:rPr>
                <w:rFonts w:eastAsiaTheme="minorEastAsia"/>
                <w:lang w:val="en-US" w:eastAsia="zh-CN"/>
              </w:rPr>
              <w:t>. Therefore the CPU occupation rule in Rel-15 can be reused.</w:t>
            </w:r>
          </w:p>
        </w:tc>
      </w:tr>
      <w:tr w:rsidR="00E83B36" w14:paraId="509B0033" w14:textId="77777777" w:rsidTr="00F73BEF">
        <w:tc>
          <w:tcPr>
            <w:tcW w:w="1661" w:type="dxa"/>
          </w:tcPr>
          <w:p w14:paraId="066DF64D" w14:textId="76F9F093" w:rsidR="00E83B36" w:rsidRDefault="00E83B36" w:rsidP="00E83B36">
            <w:pPr>
              <w:pStyle w:val="Style1"/>
              <w:spacing w:after="0" w:line="240" w:lineRule="auto"/>
              <w:ind w:firstLine="0"/>
              <w:jc w:val="left"/>
              <w:rPr>
                <w:lang w:val="en-US" w:eastAsia="ko-KR"/>
              </w:rPr>
            </w:pPr>
            <w:r>
              <w:rPr>
                <w:rFonts w:eastAsiaTheme="minorEastAsia"/>
                <w:lang w:val="en-US" w:eastAsia="zh-CN"/>
              </w:rPr>
              <w:t>Motorola/Lenovo</w:t>
            </w:r>
          </w:p>
        </w:tc>
        <w:tc>
          <w:tcPr>
            <w:tcW w:w="7968" w:type="dxa"/>
          </w:tcPr>
          <w:p w14:paraId="438E9947" w14:textId="6D8F1BF4" w:rsidR="00E83B36" w:rsidRPr="00B4659F" w:rsidRDefault="00E83B36" w:rsidP="00E83B36">
            <w:pPr>
              <w:pStyle w:val="Style1"/>
              <w:spacing w:after="0" w:line="240" w:lineRule="auto"/>
              <w:ind w:firstLine="0"/>
              <w:rPr>
                <w:lang w:val="en-US"/>
              </w:rPr>
            </w:pPr>
            <w:r>
              <w:rPr>
                <w:rFonts w:eastAsiaTheme="minorEastAsia"/>
                <w:lang w:val="en-US" w:eastAsia="zh-CN"/>
              </w:rPr>
              <w:t xml:space="preserve">Unclear to us the need for specifying multiple CPUs for certain features. The capabilities specified in </w:t>
            </w:r>
            <w:proofErr w:type="spellStart"/>
            <w:r>
              <w:rPr>
                <w:rFonts w:eastAsiaTheme="minorEastAsia"/>
                <w:i/>
                <w:lang w:val="en-US" w:eastAsia="zh-CN"/>
              </w:rPr>
              <w:t>codebookParameters</w:t>
            </w:r>
            <w:proofErr w:type="spellEnd"/>
            <w:r>
              <w:rPr>
                <w:rFonts w:eastAsiaTheme="minorEastAsia"/>
                <w:i/>
                <w:lang w:val="en-US" w:eastAsia="zh-CN"/>
              </w:rPr>
              <w:t xml:space="preserve"> </w:t>
            </w:r>
            <w:r>
              <w:rPr>
                <w:rFonts w:eastAsiaTheme="minorEastAsia"/>
                <w:lang w:val="en-US" w:eastAsia="zh-CN"/>
              </w:rPr>
              <w:t>along with the Rel.-15 CPU occupation should suffice.</w:t>
            </w:r>
          </w:p>
        </w:tc>
      </w:tr>
      <w:tr w:rsidR="00F73BEF" w14:paraId="0DFFE87C" w14:textId="77777777" w:rsidTr="00F73BEF">
        <w:tc>
          <w:tcPr>
            <w:tcW w:w="1661" w:type="dxa"/>
          </w:tcPr>
          <w:p w14:paraId="5667D7BF" w14:textId="274E8216" w:rsidR="00F73BEF" w:rsidRDefault="00F73BEF" w:rsidP="00F73BEF">
            <w:pPr>
              <w:pStyle w:val="Style1"/>
              <w:spacing w:after="0" w:line="240" w:lineRule="auto"/>
              <w:ind w:firstLine="0"/>
              <w:jc w:val="left"/>
              <w:rPr>
                <w:rFonts w:eastAsiaTheme="minorEastAsia"/>
                <w:lang w:val="en-US" w:eastAsia="zh-CN"/>
              </w:rPr>
            </w:pPr>
            <w:proofErr w:type="spellStart"/>
            <w:r>
              <w:rPr>
                <w:rFonts w:eastAsiaTheme="minorEastAsia" w:hint="eastAsia"/>
                <w:lang w:val="en-US" w:eastAsia="zh-CN"/>
              </w:rPr>
              <w:t>Spreadtrum</w:t>
            </w:r>
            <w:proofErr w:type="spellEnd"/>
          </w:p>
        </w:tc>
        <w:tc>
          <w:tcPr>
            <w:tcW w:w="7968" w:type="dxa"/>
          </w:tcPr>
          <w:p w14:paraId="68CCA5C2" w14:textId="09E15E09" w:rsidR="00F73BEF" w:rsidRDefault="00F73BEF" w:rsidP="00F73BEF">
            <w:pPr>
              <w:pStyle w:val="Style1"/>
              <w:spacing w:after="0" w:line="240" w:lineRule="auto"/>
              <w:ind w:firstLine="0"/>
              <w:rPr>
                <w:rFonts w:eastAsiaTheme="minorEastAsia"/>
                <w:lang w:val="en-US" w:eastAsia="zh-CN"/>
              </w:rPr>
            </w:pPr>
            <w:r w:rsidRPr="003C3640">
              <w:rPr>
                <w:lang w:val="en-US"/>
              </w:rPr>
              <w:t>Considering the CSI calculation complexity, it’s reasonable to occupy two CPUs at least for some scenarios based on codebook configuration.</w:t>
            </w:r>
          </w:p>
        </w:tc>
      </w:tr>
    </w:tbl>
    <w:p w14:paraId="3A747856" w14:textId="2F581CA8" w:rsidR="00F949DF" w:rsidRDefault="00F949DF" w:rsidP="007A17D0">
      <w:pPr>
        <w:pStyle w:val="Style1"/>
        <w:spacing w:after="60"/>
        <w:ind w:firstLine="0"/>
        <w:rPr>
          <w:rFonts w:eastAsia="SimSun"/>
          <w:lang w:val="en-US" w:eastAsia="zh-CN"/>
        </w:rPr>
      </w:pPr>
    </w:p>
    <w:p w14:paraId="60B538DF" w14:textId="77777777" w:rsidR="00A8609D" w:rsidRDefault="00A8609D" w:rsidP="00E41EEB">
      <w:pPr>
        <w:spacing w:after="60" w:line="288" w:lineRule="auto"/>
        <w:ind w:firstLine="450"/>
        <w:jc w:val="both"/>
        <w:rPr>
          <w:sz w:val="20"/>
        </w:rPr>
      </w:pPr>
      <w:r>
        <w:rPr>
          <w:sz w:val="20"/>
        </w:rPr>
        <w:t>Based on the above discussion, the following proposal can be made:</w:t>
      </w:r>
    </w:p>
    <w:p w14:paraId="0391DA99" w14:textId="77777777" w:rsidR="00F60156" w:rsidRDefault="00F60156" w:rsidP="00F60156">
      <w:pPr>
        <w:pStyle w:val="Style1"/>
        <w:spacing w:after="60"/>
        <w:ind w:firstLine="0"/>
        <w:rPr>
          <w:rFonts w:eastAsia="SimSun"/>
          <w:lang w:val="en-US" w:eastAsia="zh-CN"/>
        </w:rPr>
      </w:pPr>
    </w:p>
    <w:tbl>
      <w:tblPr>
        <w:tblStyle w:val="TableGrid"/>
        <w:tblW w:w="0" w:type="auto"/>
        <w:tblLook w:val="04A0" w:firstRow="1" w:lastRow="0" w:firstColumn="1" w:lastColumn="0" w:noHBand="0" w:noVBand="1"/>
      </w:tblPr>
      <w:tblGrid>
        <w:gridCol w:w="9629"/>
      </w:tblGrid>
      <w:tr w:rsidR="00F60156" w14:paraId="6037B0D2" w14:textId="77777777" w:rsidTr="004D3EFC">
        <w:tc>
          <w:tcPr>
            <w:tcW w:w="9629" w:type="dxa"/>
          </w:tcPr>
          <w:p w14:paraId="2A248DD4" w14:textId="60E7D8B0" w:rsidR="00E83B36" w:rsidRDefault="00E83B36" w:rsidP="00E83B36">
            <w:pPr>
              <w:pStyle w:val="Style1"/>
              <w:spacing w:after="60"/>
              <w:ind w:firstLine="0"/>
              <w:rPr>
                <w:rFonts w:eastAsia="SimSun"/>
                <w:lang w:val="en-US" w:eastAsia="zh-CN"/>
              </w:rPr>
            </w:pPr>
            <w:r>
              <w:rPr>
                <w:rFonts w:eastAsia="SimSun"/>
                <w:b/>
                <w:u w:val="single"/>
                <w:lang w:val="en-US" w:eastAsia="zh-CN"/>
              </w:rPr>
              <w:t>Conclusion</w:t>
            </w:r>
            <w:r w:rsidR="00F60156" w:rsidRPr="00E83B36">
              <w:rPr>
                <w:rFonts w:eastAsia="SimSun"/>
                <w:lang w:val="en-US" w:eastAsia="zh-CN"/>
              </w:rPr>
              <w:t xml:space="preserve">: </w:t>
            </w:r>
            <w:r>
              <w:rPr>
                <w:rFonts w:eastAsia="SimSun"/>
                <w:lang w:val="en-US" w:eastAsia="zh-CN"/>
              </w:rPr>
              <w:t>There is no consensus o</w:t>
            </w:r>
            <w:r w:rsidR="00F60156" w:rsidRPr="00E83B36">
              <w:rPr>
                <w:rFonts w:eastAsia="SimSun"/>
                <w:lang w:val="en-US" w:eastAsia="zh-CN"/>
              </w:rPr>
              <w:t>n specifying the scenario(s) in which the UE uses two (or multiple) CPUs for Rel.16 Type II CSI</w:t>
            </w:r>
          </w:p>
          <w:p w14:paraId="0D7BC4C0" w14:textId="416206C9" w:rsidR="00EC4516" w:rsidRPr="00E83B36" w:rsidRDefault="00EC4516" w:rsidP="00CF21D6">
            <w:pPr>
              <w:pStyle w:val="Style1"/>
              <w:numPr>
                <w:ilvl w:val="0"/>
                <w:numId w:val="31"/>
              </w:numPr>
              <w:spacing w:after="60"/>
              <w:rPr>
                <w:rFonts w:eastAsia="SimSun"/>
                <w:lang w:val="en-US" w:eastAsia="zh-CN"/>
              </w:rPr>
            </w:pPr>
            <w:r>
              <w:rPr>
                <w:rFonts w:eastAsia="SimSun"/>
                <w:lang w:val="en-US" w:eastAsia="zh-CN"/>
              </w:rPr>
              <w:t xml:space="preserve">Whether and/or how to use </w:t>
            </w:r>
            <w:r w:rsidR="00837A49">
              <w:rPr>
                <w:rFonts w:eastAsia="SimSun"/>
                <w:lang w:val="en-US" w:eastAsia="zh-CN"/>
              </w:rPr>
              <w:t>two CPUs is left to UE implementation</w:t>
            </w:r>
          </w:p>
        </w:tc>
      </w:tr>
    </w:tbl>
    <w:p w14:paraId="3453B2CD" w14:textId="09FF43A9" w:rsidR="000B1084" w:rsidRDefault="000B1084" w:rsidP="00F60156">
      <w:pPr>
        <w:pStyle w:val="Style1"/>
        <w:spacing w:after="60"/>
        <w:ind w:firstLine="0"/>
        <w:rPr>
          <w:rFonts w:eastAsia="SimSun"/>
          <w:lang w:val="en-US" w:eastAsia="zh-CN"/>
        </w:rPr>
      </w:pPr>
    </w:p>
    <w:p w14:paraId="68534121" w14:textId="3A427B32" w:rsidR="008D738B" w:rsidRPr="00C20A51" w:rsidRDefault="008D738B" w:rsidP="008D738B">
      <w:pPr>
        <w:pStyle w:val="Style1"/>
        <w:numPr>
          <w:ilvl w:val="0"/>
          <w:numId w:val="22"/>
        </w:numPr>
        <w:spacing w:after="60"/>
        <w:rPr>
          <w:sz w:val="22"/>
          <w:u w:val="single"/>
          <w:lang w:val="en-US"/>
        </w:rPr>
      </w:pPr>
      <w:r w:rsidRPr="00C20A51">
        <w:rPr>
          <w:sz w:val="22"/>
          <w:u w:val="single"/>
          <w:lang w:val="en-US"/>
        </w:rPr>
        <w:t xml:space="preserve">Specifying </w:t>
      </w:r>
      <w:r w:rsidR="000B1084">
        <w:rPr>
          <w:sz w:val="22"/>
          <w:u w:val="single"/>
          <w:lang w:val="en-US"/>
        </w:rPr>
        <w:t>“</w:t>
      </w:r>
      <w:r w:rsidRPr="00C20A51">
        <w:rPr>
          <w:sz w:val="22"/>
          <w:u w:val="single"/>
          <w:lang w:val="en-US"/>
        </w:rPr>
        <w:t>no CQI recalculation when UCI omission occurs</w:t>
      </w:r>
      <w:r w:rsidR="000B1084">
        <w:rPr>
          <w:sz w:val="22"/>
          <w:u w:val="single"/>
          <w:lang w:val="en-US"/>
        </w:rPr>
        <w:t>”</w:t>
      </w:r>
    </w:p>
    <w:p w14:paraId="5CF67411" w14:textId="77777777" w:rsidR="008D738B" w:rsidRDefault="008D738B" w:rsidP="008D738B">
      <w:pPr>
        <w:pStyle w:val="Style1"/>
        <w:spacing w:after="60"/>
        <w:rPr>
          <w:rFonts w:eastAsia="SimSun"/>
          <w:lang w:val="en-US" w:eastAsia="zh-CN"/>
        </w:rPr>
      </w:pPr>
      <w:r>
        <w:rPr>
          <w:rFonts w:eastAsia="SimSun"/>
          <w:lang w:val="en-US" w:eastAsia="zh-CN"/>
        </w:rPr>
        <w:t>The following was agreed in RAN1 #98:</w:t>
      </w:r>
    </w:p>
    <w:tbl>
      <w:tblPr>
        <w:tblStyle w:val="TableGrid"/>
        <w:tblW w:w="0" w:type="auto"/>
        <w:tblLook w:val="04A0" w:firstRow="1" w:lastRow="0" w:firstColumn="1" w:lastColumn="0" w:noHBand="0" w:noVBand="1"/>
      </w:tblPr>
      <w:tblGrid>
        <w:gridCol w:w="9629"/>
      </w:tblGrid>
      <w:tr w:rsidR="008D738B" w:rsidRPr="008D738B" w14:paraId="6EDD84C7" w14:textId="77777777" w:rsidTr="00E83B36">
        <w:tc>
          <w:tcPr>
            <w:tcW w:w="9629" w:type="dxa"/>
          </w:tcPr>
          <w:p w14:paraId="75CF8B49" w14:textId="77777777" w:rsidR="008D738B" w:rsidRPr="008D738B" w:rsidRDefault="008D738B" w:rsidP="008D738B">
            <w:pPr>
              <w:spacing w:after="0"/>
              <w:rPr>
                <w:rFonts w:eastAsiaTheme="minorEastAsia"/>
                <w:sz w:val="18"/>
                <w:lang w:eastAsia="zh-CN"/>
              </w:rPr>
            </w:pPr>
            <w:r w:rsidRPr="008D738B">
              <w:rPr>
                <w:sz w:val="18"/>
                <w:highlight w:val="green"/>
              </w:rPr>
              <w:t>Agreement</w:t>
            </w:r>
            <w:r w:rsidRPr="008D738B">
              <w:rPr>
                <w:b/>
                <w:bCs/>
                <w:sz w:val="18"/>
                <w:highlight w:val="green"/>
              </w:rPr>
              <w:t>:</w:t>
            </w:r>
          </w:p>
          <w:p w14:paraId="361F6AED" w14:textId="77777777" w:rsidR="008D738B" w:rsidRPr="008D738B" w:rsidRDefault="008D738B" w:rsidP="008D738B">
            <w:pPr>
              <w:spacing w:after="0"/>
              <w:rPr>
                <w:sz w:val="18"/>
              </w:rPr>
            </w:pPr>
            <w:r w:rsidRPr="008D738B">
              <w:rPr>
                <w:sz w:val="18"/>
              </w:rPr>
              <w:t xml:space="preserve">The selected UCI omission scheme should meet the following </w:t>
            </w:r>
            <w:r w:rsidRPr="008D738B">
              <w:rPr>
                <w:sz w:val="18"/>
                <w:highlight w:val="green"/>
              </w:rPr>
              <w:t>criteria</w:t>
            </w:r>
            <w:r w:rsidRPr="008D738B">
              <w:rPr>
                <w:sz w:val="18"/>
              </w:rPr>
              <w:t xml:space="preserve"> when CSI omission occurs:</w:t>
            </w:r>
          </w:p>
          <w:p w14:paraId="6E55E63A" w14:textId="77777777" w:rsidR="008D738B" w:rsidRPr="008D738B" w:rsidRDefault="008D738B" w:rsidP="008D738B">
            <w:pPr>
              <w:numPr>
                <w:ilvl w:val="0"/>
                <w:numId w:val="24"/>
              </w:numPr>
              <w:spacing w:after="0"/>
              <w:rPr>
                <w:rFonts w:eastAsia="Times New Roman"/>
                <w:sz w:val="18"/>
              </w:rPr>
            </w:pPr>
            <w:r w:rsidRPr="008D738B">
              <w:rPr>
                <w:rFonts w:eastAsia="Times New Roman"/>
                <w:sz w:val="18"/>
              </w:rPr>
              <w:t xml:space="preserve">CSI calculation is identical to that for without omission – otherwise the UE may end up recalculating the CSI if UCI omission occurs. </w:t>
            </w:r>
          </w:p>
          <w:p w14:paraId="706E40FE" w14:textId="77777777" w:rsidR="008D738B" w:rsidRPr="008D738B" w:rsidRDefault="008D738B" w:rsidP="008D738B">
            <w:pPr>
              <w:numPr>
                <w:ilvl w:val="1"/>
                <w:numId w:val="24"/>
              </w:numPr>
              <w:spacing w:after="0"/>
              <w:rPr>
                <w:rFonts w:eastAsia="Times New Roman"/>
                <w:sz w:val="18"/>
                <w:highlight w:val="green"/>
              </w:rPr>
            </w:pPr>
            <w:r w:rsidRPr="008D738B">
              <w:rPr>
                <w:rFonts w:eastAsia="Times New Roman"/>
                <w:sz w:val="18"/>
                <w:highlight w:val="green"/>
              </w:rPr>
              <w:t>When UCI omission occurs, the associated CQI may not be calculated conditioned on the PMI after omission</w:t>
            </w:r>
          </w:p>
          <w:p w14:paraId="50C04F47" w14:textId="77777777" w:rsidR="008D738B" w:rsidRPr="008D738B" w:rsidRDefault="008D738B" w:rsidP="008D738B">
            <w:pPr>
              <w:numPr>
                <w:ilvl w:val="0"/>
                <w:numId w:val="25"/>
              </w:numPr>
              <w:spacing w:after="0"/>
              <w:rPr>
                <w:rFonts w:eastAsia="Times New Roman"/>
                <w:sz w:val="18"/>
              </w:rPr>
            </w:pPr>
            <w:r w:rsidRPr="008D738B">
              <w:rPr>
                <w:rFonts w:eastAsia="Times New Roman"/>
                <w:sz w:val="18"/>
              </w:rPr>
              <w:t xml:space="preserve">The occurrence of UCI omission can be inferred from the associated CSI report without any extra </w:t>
            </w:r>
            <w:proofErr w:type="spellStart"/>
            <w:r w:rsidRPr="008D738B">
              <w:rPr>
                <w:rFonts w:eastAsia="Times New Roman"/>
                <w:sz w:val="18"/>
              </w:rPr>
              <w:t>signaling</w:t>
            </w:r>
            <w:proofErr w:type="spellEnd"/>
            <w:r w:rsidRPr="008D738B">
              <w:rPr>
                <w:rFonts w:eastAsia="Times New Roman"/>
                <w:sz w:val="18"/>
              </w:rPr>
              <w:t xml:space="preserve">.  </w:t>
            </w:r>
          </w:p>
          <w:p w14:paraId="7CAE2C22" w14:textId="77777777" w:rsidR="008D738B" w:rsidRPr="008D738B" w:rsidRDefault="008D738B" w:rsidP="008D738B">
            <w:pPr>
              <w:numPr>
                <w:ilvl w:val="0"/>
                <w:numId w:val="26"/>
              </w:numPr>
              <w:spacing w:after="0"/>
              <w:rPr>
                <w:rFonts w:eastAsia="Times New Roman"/>
                <w:sz w:val="18"/>
              </w:rPr>
            </w:pPr>
            <w:r w:rsidRPr="008D738B">
              <w:rPr>
                <w:rFonts w:eastAsia="Times New Roman"/>
                <w:sz w:val="18"/>
              </w:rPr>
              <w:t xml:space="preserve">The resulting UCI payload after omission should not be ambiguous (payload ambiguity would require the </w:t>
            </w:r>
            <w:proofErr w:type="spellStart"/>
            <w:r w:rsidRPr="008D738B">
              <w:rPr>
                <w:rFonts w:eastAsia="Times New Roman"/>
                <w:sz w:val="18"/>
              </w:rPr>
              <w:t>gNB</w:t>
            </w:r>
            <w:proofErr w:type="spellEnd"/>
            <w:r w:rsidRPr="008D738B">
              <w:rPr>
                <w:rFonts w:eastAsia="Times New Roman"/>
                <w:sz w:val="18"/>
              </w:rPr>
              <w:t xml:space="preserve"> to perform blind decoding of UCI Part 2).</w:t>
            </w:r>
          </w:p>
          <w:p w14:paraId="40E01049" w14:textId="77777777" w:rsidR="008D738B" w:rsidRPr="008D738B" w:rsidRDefault="008D738B" w:rsidP="008D738B">
            <w:pPr>
              <w:numPr>
                <w:ilvl w:val="0"/>
                <w:numId w:val="26"/>
              </w:numPr>
              <w:spacing w:after="0"/>
              <w:rPr>
                <w:rFonts w:eastAsia="Times New Roman"/>
                <w:sz w:val="18"/>
              </w:rPr>
            </w:pPr>
            <w:r w:rsidRPr="008D738B">
              <w:rPr>
                <w:rFonts w:eastAsia="Times New Roman"/>
                <w:sz w:val="18"/>
              </w:rPr>
              <w:t xml:space="preserve">When CSI omission occurs, dropping all NZCs associated with any particular layer should not be done. </w:t>
            </w:r>
          </w:p>
        </w:tc>
      </w:tr>
    </w:tbl>
    <w:p w14:paraId="433BB257" w14:textId="77777777" w:rsidR="008D738B" w:rsidRDefault="008D738B" w:rsidP="008D738B">
      <w:pPr>
        <w:pStyle w:val="Style1"/>
        <w:spacing w:after="60"/>
        <w:ind w:firstLine="0"/>
        <w:rPr>
          <w:rFonts w:eastAsia="SimSun"/>
          <w:lang w:val="en-US" w:eastAsia="zh-CN"/>
        </w:rPr>
      </w:pPr>
    </w:p>
    <w:p w14:paraId="64358ABF" w14:textId="77777777" w:rsidR="008D738B" w:rsidRDefault="008D738B" w:rsidP="008D738B">
      <w:pPr>
        <w:pStyle w:val="Style1"/>
        <w:spacing w:after="60"/>
        <w:ind w:firstLine="800"/>
        <w:rPr>
          <w:lang w:val="en-US"/>
        </w:rPr>
      </w:pPr>
      <w:r w:rsidRPr="00C20A51">
        <w:rPr>
          <w:rFonts w:eastAsia="SimSun"/>
          <w:lang w:val="en-US" w:eastAsia="zh-CN"/>
        </w:rPr>
        <w:t>During the email discussion on the draft CR for TS38.214-MU-CSI, it was pointed out that criteria 1 (when UCI omission</w:t>
      </w:r>
      <w:r>
        <w:rPr>
          <w:lang w:val="en-US"/>
        </w:rPr>
        <w:t xml:space="preserve"> occurs, the associated CQI may not be calculated conditioned on the PMI after omission) is not captured in the spec. The editor suggested to </w:t>
      </w:r>
      <w:r>
        <w:t>discuss further in Reno on the usefulness of such text</w:t>
      </w:r>
      <w:r>
        <w:rPr>
          <w:lang w:val="en-US"/>
        </w:rPr>
        <w:t>.</w:t>
      </w:r>
    </w:p>
    <w:p w14:paraId="7518A4BD" w14:textId="333DFEBC" w:rsidR="008D738B" w:rsidRDefault="008D738B" w:rsidP="008D738B">
      <w:pPr>
        <w:pStyle w:val="Style1"/>
        <w:spacing w:after="60"/>
        <w:ind w:firstLine="800"/>
        <w:rPr>
          <w:lang w:val="en-US"/>
        </w:rPr>
      </w:pPr>
      <w:r>
        <w:rPr>
          <w:lang w:val="en-US"/>
        </w:rPr>
        <w:t>Companies’ views are summarized as the following table.</w:t>
      </w:r>
    </w:p>
    <w:p w14:paraId="6C623FE2" w14:textId="77777777" w:rsidR="008D738B" w:rsidRDefault="008D738B" w:rsidP="008D738B">
      <w:pPr>
        <w:pStyle w:val="Style1"/>
        <w:spacing w:after="60"/>
        <w:ind w:firstLine="800"/>
        <w:rPr>
          <w:lang w:val="en-US"/>
        </w:rPr>
      </w:pPr>
    </w:p>
    <w:p w14:paraId="6538169D" w14:textId="2E133DFE" w:rsidR="008D738B" w:rsidRPr="008D738B" w:rsidRDefault="008D738B" w:rsidP="008D738B">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2</w:t>
      </w:r>
      <w:r w:rsidRPr="00082D37">
        <w:rPr>
          <w:sz w:val="20"/>
        </w:rPr>
        <w:fldChar w:fldCharType="end"/>
      </w:r>
      <w:r w:rsidRPr="00082D37">
        <w:rPr>
          <w:sz w:val="20"/>
        </w:rPr>
        <w:t xml:space="preserve"> </w:t>
      </w:r>
      <w:r>
        <w:rPr>
          <w:sz w:val="20"/>
        </w:rPr>
        <w:t>The use of two CPUs for Rel.16 Type II CSI: companies’ view</w:t>
      </w:r>
    </w:p>
    <w:tbl>
      <w:tblPr>
        <w:tblStyle w:val="TableGrid"/>
        <w:tblW w:w="9629" w:type="dxa"/>
        <w:tblLook w:val="04A0" w:firstRow="1" w:lastRow="0" w:firstColumn="1" w:lastColumn="0" w:noHBand="0" w:noVBand="1"/>
      </w:tblPr>
      <w:tblGrid>
        <w:gridCol w:w="2962"/>
        <w:gridCol w:w="1116"/>
        <w:gridCol w:w="5551"/>
      </w:tblGrid>
      <w:tr w:rsidR="008D738B" w:rsidRPr="00082D37" w14:paraId="4C30A0CD" w14:textId="77777777" w:rsidTr="00E83B36">
        <w:tc>
          <w:tcPr>
            <w:tcW w:w="2962" w:type="dxa"/>
            <w:shd w:val="clear" w:color="auto" w:fill="FFFF00"/>
          </w:tcPr>
          <w:p w14:paraId="4D74E151" w14:textId="77777777" w:rsidR="008D738B" w:rsidRPr="00082D37" w:rsidRDefault="008D738B" w:rsidP="00E83B36">
            <w:pPr>
              <w:pStyle w:val="Style1"/>
              <w:spacing w:after="0" w:line="240" w:lineRule="auto"/>
              <w:ind w:firstLine="0"/>
              <w:rPr>
                <w:b/>
                <w:lang w:val="en-US"/>
              </w:rPr>
            </w:pPr>
            <w:r w:rsidRPr="00082D37">
              <w:rPr>
                <w:b/>
                <w:lang w:val="en-US"/>
              </w:rPr>
              <w:t>Category</w:t>
            </w:r>
          </w:p>
        </w:tc>
        <w:tc>
          <w:tcPr>
            <w:tcW w:w="1116" w:type="dxa"/>
            <w:shd w:val="clear" w:color="auto" w:fill="FFFF00"/>
          </w:tcPr>
          <w:p w14:paraId="17F4C79B" w14:textId="77777777" w:rsidR="008D738B" w:rsidRPr="00082D37" w:rsidRDefault="008D738B" w:rsidP="00E83B36">
            <w:pPr>
              <w:pStyle w:val="Style1"/>
              <w:spacing w:after="0" w:line="240" w:lineRule="auto"/>
              <w:ind w:firstLine="0"/>
              <w:rPr>
                <w:b/>
                <w:lang w:val="en-US"/>
              </w:rPr>
            </w:pPr>
            <w:r>
              <w:rPr>
                <w:b/>
                <w:lang w:val="en-US"/>
              </w:rPr>
              <w:t>No. companies</w:t>
            </w:r>
          </w:p>
        </w:tc>
        <w:tc>
          <w:tcPr>
            <w:tcW w:w="5551" w:type="dxa"/>
            <w:shd w:val="clear" w:color="auto" w:fill="FFFF00"/>
          </w:tcPr>
          <w:p w14:paraId="249A3D5B" w14:textId="77777777" w:rsidR="008D738B" w:rsidRPr="00082D37" w:rsidRDefault="008D738B" w:rsidP="00E83B36">
            <w:pPr>
              <w:pStyle w:val="Style1"/>
              <w:spacing w:after="0" w:line="240" w:lineRule="auto"/>
              <w:ind w:firstLine="0"/>
              <w:rPr>
                <w:b/>
                <w:lang w:val="en-US"/>
              </w:rPr>
            </w:pPr>
            <w:r w:rsidRPr="00082D37">
              <w:rPr>
                <w:b/>
                <w:lang w:val="en-US"/>
              </w:rPr>
              <w:t>Companies</w:t>
            </w:r>
            <w:r>
              <w:rPr>
                <w:b/>
                <w:lang w:val="en-US"/>
              </w:rPr>
              <w:t xml:space="preserve"> </w:t>
            </w:r>
          </w:p>
        </w:tc>
      </w:tr>
      <w:tr w:rsidR="008D738B" w:rsidRPr="00082D37" w14:paraId="63D21FE1" w14:textId="77777777" w:rsidTr="00E83B36">
        <w:tc>
          <w:tcPr>
            <w:tcW w:w="2962" w:type="dxa"/>
          </w:tcPr>
          <w:p w14:paraId="0095C306" w14:textId="77777777" w:rsidR="008D738B" w:rsidRPr="008844A3" w:rsidRDefault="008D738B" w:rsidP="00E83B36">
            <w:pPr>
              <w:pStyle w:val="Style1"/>
              <w:spacing w:after="0" w:line="240" w:lineRule="auto"/>
              <w:ind w:firstLine="0"/>
              <w:jc w:val="left"/>
              <w:rPr>
                <w:lang w:val="en-US"/>
              </w:rPr>
            </w:pPr>
            <w:r w:rsidRPr="008844A3">
              <w:rPr>
                <w:rFonts w:cs="Times New Roman"/>
                <w:szCs w:val="18"/>
              </w:rPr>
              <w:t>Alt</w:t>
            </w:r>
            <w:r>
              <w:rPr>
                <w:rFonts w:cs="Times New Roman"/>
                <w:szCs w:val="18"/>
              </w:rPr>
              <w:t>1</w:t>
            </w:r>
            <w:r w:rsidRPr="008844A3">
              <w:rPr>
                <w:rFonts w:cs="Times New Roman"/>
                <w:szCs w:val="18"/>
              </w:rPr>
              <w:t>.</w:t>
            </w:r>
            <w:r>
              <w:rPr>
                <w:rFonts w:cs="Times New Roman"/>
                <w:szCs w:val="18"/>
              </w:rPr>
              <w:t xml:space="preserve"> Capture the text of</w:t>
            </w:r>
            <w:r>
              <w:rPr>
                <w:rFonts w:eastAsia="SimSun"/>
                <w:lang w:val="en-US" w:eastAsia="zh-CN"/>
              </w:rPr>
              <w:t xml:space="preserve"> no CQI recalculation when UCI omission occurs</w:t>
            </w:r>
          </w:p>
        </w:tc>
        <w:tc>
          <w:tcPr>
            <w:tcW w:w="1116" w:type="dxa"/>
          </w:tcPr>
          <w:p w14:paraId="0C677BE6" w14:textId="3B821E88" w:rsidR="008D738B" w:rsidRDefault="00433558" w:rsidP="00E83B36">
            <w:pPr>
              <w:pStyle w:val="Style1"/>
              <w:spacing w:after="0" w:line="240" w:lineRule="auto"/>
              <w:ind w:firstLine="0"/>
              <w:jc w:val="left"/>
              <w:rPr>
                <w:lang w:val="en-US"/>
              </w:rPr>
            </w:pPr>
            <w:r>
              <w:rPr>
                <w:lang w:val="en-US"/>
              </w:rPr>
              <w:t>5</w:t>
            </w:r>
          </w:p>
        </w:tc>
        <w:tc>
          <w:tcPr>
            <w:tcW w:w="5551" w:type="dxa"/>
          </w:tcPr>
          <w:p w14:paraId="7908DB4D" w14:textId="2D9A41D3" w:rsidR="008D738B" w:rsidRPr="00414D88" w:rsidRDefault="008D738B" w:rsidP="00E83B36">
            <w:pPr>
              <w:pStyle w:val="Style1"/>
              <w:tabs>
                <w:tab w:val="left" w:pos="1334"/>
              </w:tabs>
              <w:spacing w:after="0" w:line="240" w:lineRule="auto"/>
              <w:ind w:firstLine="0"/>
              <w:jc w:val="left"/>
              <w:rPr>
                <w:rFonts w:eastAsia="SimSun"/>
                <w:lang w:val="en-US" w:eastAsia="zh-CN"/>
              </w:rPr>
            </w:pPr>
            <w:r>
              <w:rPr>
                <w:rFonts w:eastAsia="SimSun"/>
                <w:lang w:val="en-US" w:eastAsia="zh-CN"/>
              </w:rPr>
              <w:t>Intel</w:t>
            </w:r>
            <w:r w:rsidR="00D70FEA">
              <w:rPr>
                <w:rFonts w:eastAsia="SimSun"/>
                <w:lang w:val="en-US" w:eastAsia="zh-CN"/>
              </w:rPr>
              <w:t xml:space="preserve">, </w:t>
            </w:r>
            <w:proofErr w:type="spellStart"/>
            <w:r w:rsidR="00D70FEA">
              <w:rPr>
                <w:rFonts w:eastAsia="SimSun"/>
                <w:lang w:val="en-US" w:eastAsia="zh-CN"/>
              </w:rPr>
              <w:t>MotM</w:t>
            </w:r>
            <w:proofErr w:type="spellEnd"/>
            <w:r w:rsidR="00D70FEA">
              <w:rPr>
                <w:rFonts w:eastAsia="SimSun"/>
                <w:lang w:val="en-US" w:eastAsia="zh-CN"/>
              </w:rPr>
              <w:t>/Lenovo</w:t>
            </w:r>
            <w:r w:rsidR="007A0E87">
              <w:rPr>
                <w:rFonts w:eastAsia="SimSun"/>
                <w:lang w:val="en-US" w:eastAsia="zh-CN"/>
              </w:rPr>
              <w:t>, Qualcomm,</w:t>
            </w:r>
            <w:r w:rsidR="00433558">
              <w:rPr>
                <w:rFonts w:eastAsia="SimSun"/>
                <w:lang w:val="en-US" w:eastAsia="zh-CN"/>
              </w:rPr>
              <w:t xml:space="preserve"> </w:t>
            </w:r>
            <w:proofErr w:type="spellStart"/>
            <w:r w:rsidR="00433558">
              <w:rPr>
                <w:rFonts w:eastAsia="SimSun"/>
                <w:lang w:val="en-US" w:eastAsia="zh-CN"/>
              </w:rPr>
              <w:t>Spreadtrum</w:t>
            </w:r>
            <w:proofErr w:type="spellEnd"/>
          </w:p>
        </w:tc>
      </w:tr>
      <w:tr w:rsidR="008D738B" w:rsidRPr="00082D37" w14:paraId="3149BB44" w14:textId="77777777" w:rsidTr="00E83B36">
        <w:tc>
          <w:tcPr>
            <w:tcW w:w="2962" w:type="dxa"/>
          </w:tcPr>
          <w:p w14:paraId="0F1DE98F" w14:textId="35D5CCFC" w:rsidR="008D738B" w:rsidRPr="008844A3" w:rsidRDefault="008D738B" w:rsidP="00E83B36">
            <w:pPr>
              <w:pStyle w:val="Style1"/>
              <w:spacing w:after="0" w:line="240" w:lineRule="auto"/>
              <w:ind w:firstLine="0"/>
              <w:rPr>
                <w:lang w:val="en-US"/>
              </w:rPr>
            </w:pPr>
            <w:r w:rsidRPr="008844A3">
              <w:rPr>
                <w:rFonts w:eastAsia="SimSun" w:cs="Times New Roman"/>
                <w:szCs w:val="18"/>
                <w:lang w:eastAsia="zh-CN"/>
              </w:rPr>
              <w:lastRenderedPageBreak/>
              <w:t>Alt</w:t>
            </w:r>
            <w:r>
              <w:rPr>
                <w:rFonts w:eastAsia="SimSun" w:cs="Times New Roman"/>
                <w:szCs w:val="18"/>
                <w:lang w:eastAsia="zh-CN"/>
              </w:rPr>
              <w:t>2</w:t>
            </w:r>
            <w:r w:rsidRPr="008844A3">
              <w:rPr>
                <w:rFonts w:eastAsia="SimSun" w:cs="Times New Roman"/>
                <w:szCs w:val="18"/>
                <w:lang w:eastAsia="zh-CN"/>
              </w:rPr>
              <w:t xml:space="preserve">. </w:t>
            </w:r>
            <w:r>
              <w:rPr>
                <w:rFonts w:eastAsia="SimSun" w:cs="Times New Roman"/>
                <w:szCs w:val="18"/>
                <w:lang w:eastAsia="zh-CN"/>
              </w:rPr>
              <w:t>Not capture the text of</w:t>
            </w:r>
            <w:r>
              <w:rPr>
                <w:rFonts w:eastAsia="SimSun"/>
                <w:lang w:val="en-US" w:eastAsia="zh-CN"/>
              </w:rPr>
              <w:t xml:space="preserve"> no CQI recalculation when UCI omission occurs</w:t>
            </w:r>
          </w:p>
        </w:tc>
        <w:tc>
          <w:tcPr>
            <w:tcW w:w="1116" w:type="dxa"/>
          </w:tcPr>
          <w:p w14:paraId="0995DF3B" w14:textId="09DA25F8" w:rsidR="008D738B" w:rsidRDefault="00433558" w:rsidP="00E83B36">
            <w:pPr>
              <w:pStyle w:val="Style1"/>
              <w:spacing w:after="0" w:line="240" w:lineRule="auto"/>
              <w:ind w:firstLine="0"/>
              <w:jc w:val="left"/>
              <w:rPr>
                <w:lang w:val="en-US"/>
              </w:rPr>
            </w:pPr>
            <w:r>
              <w:rPr>
                <w:lang w:val="en-US"/>
              </w:rPr>
              <w:t>7</w:t>
            </w:r>
          </w:p>
        </w:tc>
        <w:tc>
          <w:tcPr>
            <w:tcW w:w="5551" w:type="dxa"/>
          </w:tcPr>
          <w:p w14:paraId="55A18A76" w14:textId="10EF576A" w:rsidR="008D738B" w:rsidRDefault="008D738B" w:rsidP="00E83B36">
            <w:pPr>
              <w:pStyle w:val="Style1"/>
              <w:tabs>
                <w:tab w:val="left" w:pos="1334"/>
              </w:tabs>
              <w:spacing w:after="0" w:line="240" w:lineRule="auto"/>
              <w:ind w:firstLine="0"/>
              <w:jc w:val="left"/>
              <w:rPr>
                <w:rFonts w:eastAsia="SimSun"/>
                <w:lang w:val="en-US" w:eastAsia="zh-CN"/>
              </w:rPr>
            </w:pPr>
            <w:r>
              <w:rPr>
                <w:rFonts w:eastAsia="SimSun" w:hint="eastAsia"/>
                <w:lang w:val="en-US" w:eastAsia="zh-CN"/>
              </w:rPr>
              <w:t>CATT</w:t>
            </w:r>
            <w:r>
              <w:rPr>
                <w:rFonts w:eastAsia="SimSun"/>
                <w:lang w:val="en-US" w:eastAsia="zh-CN"/>
              </w:rPr>
              <w:t xml:space="preserve">, </w:t>
            </w:r>
            <w:proofErr w:type="spellStart"/>
            <w:r w:rsidR="00640FC8">
              <w:rPr>
                <w:rFonts w:eastAsia="SimSun"/>
                <w:lang w:val="en-US" w:eastAsia="zh-CN"/>
              </w:rPr>
              <w:t>Fraunhofer</w:t>
            </w:r>
            <w:proofErr w:type="spellEnd"/>
            <w:r w:rsidR="00640FC8">
              <w:rPr>
                <w:rFonts w:eastAsia="SimSun"/>
                <w:lang w:val="en-US" w:eastAsia="zh-CN"/>
              </w:rPr>
              <w:t xml:space="preserve">/HHI, </w:t>
            </w:r>
            <w:r>
              <w:rPr>
                <w:rFonts w:eastAsia="SimSun"/>
                <w:lang w:val="en-US" w:eastAsia="zh-CN"/>
              </w:rPr>
              <w:t>LGE,</w:t>
            </w:r>
            <w:r>
              <w:rPr>
                <w:rFonts w:eastAsia="SimSun" w:hint="eastAsia"/>
                <w:lang w:val="en-US" w:eastAsia="zh-CN"/>
              </w:rPr>
              <w:t xml:space="preserve"> </w:t>
            </w:r>
            <w:r w:rsidR="00433558">
              <w:rPr>
                <w:rFonts w:eastAsia="SimSun"/>
                <w:lang w:val="en-US" w:eastAsia="zh-CN"/>
              </w:rPr>
              <w:t xml:space="preserve">NTT </w:t>
            </w:r>
            <w:proofErr w:type="spellStart"/>
            <w:r w:rsidR="00433558">
              <w:rPr>
                <w:rFonts w:eastAsia="SimSun"/>
                <w:lang w:val="en-US" w:eastAsia="zh-CN"/>
              </w:rPr>
              <w:t>Docomo</w:t>
            </w:r>
            <w:proofErr w:type="spellEnd"/>
            <w:r w:rsidR="00433558">
              <w:rPr>
                <w:rFonts w:eastAsia="SimSun"/>
                <w:lang w:val="en-US" w:eastAsia="zh-CN"/>
              </w:rPr>
              <w:t xml:space="preserve">, </w:t>
            </w:r>
            <w:r w:rsidR="00640FC8">
              <w:rPr>
                <w:rFonts w:eastAsia="SimSun"/>
                <w:lang w:val="en-US" w:eastAsia="zh-CN"/>
              </w:rPr>
              <w:t xml:space="preserve">Samsung, </w:t>
            </w:r>
            <w:r>
              <w:rPr>
                <w:rFonts w:eastAsia="SimSun" w:hint="eastAsia"/>
                <w:lang w:val="en-US" w:eastAsia="zh-CN"/>
              </w:rPr>
              <w:t>Z</w:t>
            </w:r>
            <w:r>
              <w:rPr>
                <w:rFonts w:eastAsia="SimSun"/>
                <w:lang w:val="en-US" w:eastAsia="zh-CN"/>
              </w:rPr>
              <w:t>TE</w:t>
            </w:r>
          </w:p>
        </w:tc>
      </w:tr>
    </w:tbl>
    <w:p w14:paraId="74A1F6D8" w14:textId="105C8A59" w:rsidR="008D738B" w:rsidRDefault="008D738B" w:rsidP="008D738B">
      <w:pPr>
        <w:pStyle w:val="Style1"/>
        <w:spacing w:after="60"/>
        <w:ind w:firstLine="0"/>
        <w:rPr>
          <w:rFonts w:eastAsia="SimSun"/>
          <w:lang w:eastAsia="zh-CN"/>
        </w:rPr>
      </w:pPr>
    </w:p>
    <w:p w14:paraId="493426F0" w14:textId="7FA87176" w:rsidR="008D738B" w:rsidRPr="008D738B" w:rsidRDefault="008D738B" w:rsidP="008D738B">
      <w:pPr>
        <w:pStyle w:val="Style1"/>
        <w:spacing w:after="60"/>
        <w:ind w:firstLine="450"/>
        <w:rPr>
          <w:rFonts w:eastAsia="SimSun"/>
          <w:lang w:val="en-US" w:eastAsia="zh-CN"/>
        </w:rPr>
      </w:pPr>
      <w:r>
        <w:rPr>
          <w:rFonts w:eastAsia="SimSun"/>
          <w:lang w:val="en-US" w:eastAsia="zh-CN"/>
        </w:rPr>
        <w:t>More detailed comments from companies are given below.</w:t>
      </w:r>
    </w:p>
    <w:tbl>
      <w:tblPr>
        <w:tblStyle w:val="TableGrid"/>
        <w:tblW w:w="0" w:type="auto"/>
        <w:tblLook w:val="04A0" w:firstRow="1" w:lastRow="0" w:firstColumn="1" w:lastColumn="0" w:noHBand="0" w:noVBand="1"/>
      </w:tblPr>
      <w:tblGrid>
        <w:gridCol w:w="1516"/>
        <w:gridCol w:w="8113"/>
      </w:tblGrid>
      <w:tr w:rsidR="008D738B" w14:paraId="0A434677" w14:textId="77777777" w:rsidTr="009D0752">
        <w:tc>
          <w:tcPr>
            <w:tcW w:w="1516" w:type="dxa"/>
          </w:tcPr>
          <w:p w14:paraId="04879FD4" w14:textId="77777777" w:rsidR="008D738B" w:rsidRDefault="008D738B" w:rsidP="008D738B">
            <w:pPr>
              <w:pStyle w:val="Style1"/>
              <w:spacing w:after="0" w:line="240" w:lineRule="auto"/>
              <w:ind w:firstLine="0"/>
              <w:rPr>
                <w:rFonts w:eastAsia="SimSun"/>
                <w:lang w:eastAsia="zh-CN"/>
              </w:rPr>
            </w:pPr>
            <w:r>
              <w:rPr>
                <w:rFonts w:eastAsia="SimSun"/>
                <w:lang w:eastAsia="zh-CN"/>
              </w:rPr>
              <w:t>Qualcomm</w:t>
            </w:r>
          </w:p>
        </w:tc>
        <w:tc>
          <w:tcPr>
            <w:tcW w:w="8113" w:type="dxa"/>
          </w:tcPr>
          <w:p w14:paraId="620B3618" w14:textId="77777777" w:rsidR="008D738B" w:rsidRDefault="008D738B" w:rsidP="008D738B">
            <w:pPr>
              <w:pStyle w:val="Style1"/>
              <w:spacing w:after="0" w:line="240" w:lineRule="auto"/>
              <w:ind w:firstLine="0"/>
              <w:rPr>
                <w:rFonts w:eastAsia="SimSun"/>
                <w:lang w:eastAsia="zh-CN"/>
              </w:rPr>
            </w:pPr>
            <w:r>
              <w:rPr>
                <w:rFonts w:eastAsia="SimSun"/>
                <w:lang w:eastAsia="zh-CN"/>
              </w:rPr>
              <w:t>We think it is useful to capture the text as it improves the completeness of the spec from following aspects:</w:t>
            </w:r>
          </w:p>
          <w:p w14:paraId="63272BC1" w14:textId="77777777" w:rsidR="008D738B" w:rsidRPr="00C20A51" w:rsidRDefault="008D738B" w:rsidP="008D738B">
            <w:pPr>
              <w:pStyle w:val="Style1"/>
              <w:numPr>
                <w:ilvl w:val="1"/>
                <w:numId w:val="25"/>
              </w:numPr>
              <w:spacing w:after="0" w:line="240" w:lineRule="auto"/>
              <w:ind w:left="360"/>
              <w:rPr>
                <w:rFonts w:eastAsia="SimSun"/>
                <w:lang w:eastAsia="zh-CN"/>
              </w:rPr>
            </w:pPr>
            <w:r>
              <w:rPr>
                <w:rFonts w:eastAsia="SimSun"/>
                <w:lang w:eastAsia="zh-CN"/>
              </w:rPr>
              <w:t xml:space="preserve">If it is not captured, </w:t>
            </w:r>
            <w:r>
              <w:t xml:space="preserve">it would implicit mean that the reported CQI will be always conditioned on the PMI even after omission, which violates the agreement. We note that such text is not captured in Rel-15, but it is clear in Rel-15 as the </w:t>
            </w:r>
            <w:proofErr w:type="spellStart"/>
            <w:r>
              <w:t>subband</w:t>
            </w:r>
            <w:proofErr w:type="spellEnd"/>
            <w:r>
              <w:t xml:space="preserve"> CSI is either reported or completely omitted, so the reported CQI is always conditioned on the reported PMI regardless of omission. However, in Rel-16, since the omission of coefficients would impact the PMI on every </w:t>
            </w:r>
            <w:proofErr w:type="spellStart"/>
            <w:r>
              <w:t>subband</w:t>
            </w:r>
            <w:proofErr w:type="spellEnd"/>
            <w:r>
              <w:t>, it is needed to specify whether the associated CQI is required to be conditioned on the PMI after omission.</w:t>
            </w:r>
          </w:p>
          <w:p w14:paraId="70C680AC" w14:textId="77777777" w:rsidR="008D738B" w:rsidRDefault="008D738B" w:rsidP="008D738B">
            <w:pPr>
              <w:pStyle w:val="Style1"/>
              <w:numPr>
                <w:ilvl w:val="1"/>
                <w:numId w:val="25"/>
              </w:numPr>
              <w:spacing w:after="0" w:line="240" w:lineRule="auto"/>
              <w:ind w:left="360"/>
              <w:rPr>
                <w:rFonts w:eastAsia="SimSun"/>
                <w:lang w:eastAsia="zh-CN"/>
              </w:rPr>
            </w:pPr>
            <w:r>
              <w:rPr>
                <w:rFonts w:eastAsia="SimSun"/>
                <w:lang w:eastAsia="zh-CN"/>
              </w:rPr>
              <w:t xml:space="preserve">Criteria 2, 3 and 4 have been </w:t>
            </w:r>
            <w:r w:rsidRPr="00075077">
              <w:rPr>
                <w:rFonts w:eastAsia="SimSun"/>
                <w:lang w:eastAsia="zh-CN"/>
              </w:rPr>
              <w:t xml:space="preserve">captured naturally by the omission scheme itself. Only the first criteria </w:t>
            </w:r>
            <w:proofErr w:type="gramStart"/>
            <w:r w:rsidRPr="00075077">
              <w:rPr>
                <w:rFonts w:eastAsia="SimSun"/>
                <w:lang w:eastAsia="zh-CN"/>
              </w:rPr>
              <w:t>is</w:t>
            </w:r>
            <w:proofErr w:type="gramEnd"/>
            <w:r w:rsidRPr="00075077">
              <w:rPr>
                <w:rFonts w:eastAsia="SimSun"/>
                <w:lang w:eastAsia="zh-CN"/>
              </w:rPr>
              <w:t xml:space="preserve"> missing. Note: criteria 2 is captured by comparing the UCI payload with target coding rate; criteria 3 is captured by the fact that </w:t>
            </w:r>
            <w:r w:rsidRPr="00075077">
              <w:rPr>
                <w:bCs/>
              </w:rPr>
              <w:t>the pay load of G1 and G2 are known given UCI part 1, so there is no ambiguity; criteria 4 is captured by the priority function.</w:t>
            </w:r>
          </w:p>
        </w:tc>
      </w:tr>
      <w:tr w:rsidR="008D738B" w:rsidRPr="00591F1E" w14:paraId="11E22C6F" w14:textId="77777777" w:rsidTr="009D0752">
        <w:tc>
          <w:tcPr>
            <w:tcW w:w="1516" w:type="dxa"/>
          </w:tcPr>
          <w:p w14:paraId="51F2FFFF" w14:textId="77777777" w:rsidR="008D738B" w:rsidRDefault="008D738B" w:rsidP="008D738B">
            <w:pPr>
              <w:pStyle w:val="Style1"/>
              <w:spacing w:after="0" w:line="240" w:lineRule="auto"/>
              <w:ind w:firstLine="0"/>
              <w:rPr>
                <w:rFonts w:eastAsia="SimSun"/>
                <w:lang w:eastAsia="zh-CN"/>
              </w:rPr>
            </w:pPr>
            <w:r>
              <w:rPr>
                <w:rFonts w:eastAsia="SimSun" w:hint="eastAsia"/>
                <w:lang w:eastAsia="zh-CN"/>
              </w:rPr>
              <w:t>Z</w:t>
            </w:r>
            <w:r>
              <w:rPr>
                <w:rFonts w:eastAsia="SimSun"/>
                <w:lang w:eastAsia="zh-CN"/>
              </w:rPr>
              <w:t>TE</w:t>
            </w:r>
          </w:p>
        </w:tc>
        <w:tc>
          <w:tcPr>
            <w:tcW w:w="8113" w:type="dxa"/>
          </w:tcPr>
          <w:p w14:paraId="7253BF63" w14:textId="77777777" w:rsidR="008D738B" w:rsidRDefault="008D738B" w:rsidP="008D738B">
            <w:pPr>
              <w:pStyle w:val="Style1"/>
              <w:spacing w:after="0" w:line="240" w:lineRule="auto"/>
              <w:ind w:firstLine="0"/>
              <w:rPr>
                <w:rFonts w:eastAsia="SimSun"/>
                <w:lang w:eastAsia="zh-CN"/>
              </w:rPr>
            </w:pPr>
            <w:r>
              <w:rPr>
                <w:rFonts w:eastAsia="SimSun" w:hint="eastAsia"/>
                <w:lang w:eastAsia="zh-CN"/>
              </w:rPr>
              <w:t>W</w:t>
            </w:r>
            <w:r>
              <w:rPr>
                <w:rFonts w:eastAsia="SimSun"/>
                <w:lang w:eastAsia="zh-CN"/>
              </w:rPr>
              <w:t>e think the specification is clear without any new text. This is just UCI omission, and UE just omits the generated UCI bits according to the current specification. There is no requirement in the specification to let UE recalculate the reserved CSI bits. Hence whether to recalculate CQI totally depends on UE, but without doubt a reasonable UE implementation will not do this recalculation. This is just same as configuring sub-band Type II PMI and WB CQI. There is no such text for this Rel-15 case as well.</w:t>
            </w:r>
          </w:p>
        </w:tc>
      </w:tr>
      <w:tr w:rsidR="008D738B" w:rsidRPr="00591F1E" w14:paraId="4C4C18DC" w14:textId="77777777" w:rsidTr="009D0752">
        <w:tc>
          <w:tcPr>
            <w:tcW w:w="1516" w:type="dxa"/>
          </w:tcPr>
          <w:p w14:paraId="2CCF4E5B" w14:textId="77777777" w:rsidR="008D738B" w:rsidRDefault="008D738B" w:rsidP="008D738B">
            <w:pPr>
              <w:pStyle w:val="Style1"/>
              <w:spacing w:after="0" w:line="240" w:lineRule="auto"/>
              <w:ind w:firstLine="0"/>
              <w:rPr>
                <w:rFonts w:eastAsia="SimSun"/>
                <w:lang w:eastAsia="zh-CN"/>
              </w:rPr>
            </w:pPr>
            <w:r>
              <w:rPr>
                <w:rFonts w:eastAsia="SimSun" w:hint="eastAsia"/>
                <w:lang w:eastAsia="zh-CN"/>
              </w:rPr>
              <w:t>CATT</w:t>
            </w:r>
          </w:p>
        </w:tc>
        <w:tc>
          <w:tcPr>
            <w:tcW w:w="8113" w:type="dxa"/>
          </w:tcPr>
          <w:p w14:paraId="27FDBD18" w14:textId="77777777" w:rsidR="008D738B" w:rsidRDefault="008D738B" w:rsidP="008D738B">
            <w:pPr>
              <w:pStyle w:val="Style1"/>
              <w:spacing w:after="0" w:line="240" w:lineRule="auto"/>
              <w:ind w:firstLine="0"/>
              <w:rPr>
                <w:rFonts w:eastAsia="SimSun"/>
                <w:lang w:eastAsia="zh-CN"/>
              </w:rPr>
            </w:pPr>
            <w:r>
              <w:rPr>
                <w:rFonts w:eastAsia="SimSun" w:hint="eastAsia"/>
                <w:lang w:eastAsia="zh-CN"/>
              </w:rPr>
              <w:t xml:space="preserve">This is just the criteria to select UCI omission scheme, not for UE </w:t>
            </w:r>
            <w:r>
              <w:rPr>
                <w:rFonts w:eastAsia="SimSun"/>
                <w:lang w:eastAsia="zh-CN"/>
              </w:rPr>
              <w:t>behaviour</w:t>
            </w:r>
            <w:r>
              <w:rPr>
                <w:rFonts w:eastAsia="SimSun" w:hint="eastAsia"/>
                <w:lang w:eastAsia="zh-CN"/>
              </w:rPr>
              <w:t>. In the spec, it should be left to UE implementation.</w:t>
            </w:r>
          </w:p>
        </w:tc>
      </w:tr>
      <w:tr w:rsidR="008D738B" w:rsidRPr="00591F1E" w14:paraId="3D533618" w14:textId="77777777" w:rsidTr="009D0752">
        <w:tc>
          <w:tcPr>
            <w:tcW w:w="1516" w:type="dxa"/>
          </w:tcPr>
          <w:p w14:paraId="1E629347" w14:textId="77777777" w:rsidR="008D738B" w:rsidRPr="00C20A51" w:rsidRDefault="008D738B" w:rsidP="008D738B">
            <w:pPr>
              <w:pStyle w:val="Style1"/>
              <w:spacing w:after="0" w:line="240" w:lineRule="auto"/>
              <w:ind w:firstLine="0"/>
              <w:rPr>
                <w:lang w:eastAsia="ko-KR"/>
              </w:rPr>
            </w:pPr>
            <w:r>
              <w:rPr>
                <w:rFonts w:hint="eastAsia"/>
                <w:lang w:eastAsia="ko-KR"/>
              </w:rPr>
              <w:t>LGE</w:t>
            </w:r>
          </w:p>
        </w:tc>
        <w:tc>
          <w:tcPr>
            <w:tcW w:w="8113" w:type="dxa"/>
          </w:tcPr>
          <w:p w14:paraId="46B8DF16" w14:textId="410BCFBD" w:rsidR="008D738B" w:rsidRPr="00C20A51" w:rsidRDefault="008D738B" w:rsidP="008D738B">
            <w:pPr>
              <w:pStyle w:val="Style1"/>
              <w:spacing w:after="0" w:line="240" w:lineRule="auto"/>
              <w:ind w:firstLine="0"/>
              <w:rPr>
                <w:lang w:eastAsia="ko-KR"/>
              </w:rPr>
            </w:pPr>
            <w:r>
              <w:rPr>
                <w:rFonts w:hint="eastAsia"/>
                <w:lang w:eastAsia="ko-KR"/>
              </w:rPr>
              <w:t>Support Alt2</w:t>
            </w:r>
          </w:p>
        </w:tc>
      </w:tr>
      <w:tr w:rsidR="008D738B" w:rsidRPr="00591F1E" w14:paraId="6C05E3A6" w14:textId="77777777" w:rsidTr="009D0752">
        <w:tc>
          <w:tcPr>
            <w:tcW w:w="1516" w:type="dxa"/>
          </w:tcPr>
          <w:p w14:paraId="3C4F0E29" w14:textId="77777777" w:rsidR="008D738B" w:rsidRDefault="008D738B" w:rsidP="008D738B">
            <w:pPr>
              <w:pStyle w:val="Style1"/>
              <w:spacing w:after="0" w:line="240" w:lineRule="auto"/>
              <w:ind w:firstLine="0"/>
              <w:rPr>
                <w:lang w:eastAsia="ko-KR"/>
              </w:rPr>
            </w:pPr>
            <w:r>
              <w:rPr>
                <w:lang w:eastAsia="ko-KR"/>
              </w:rPr>
              <w:t>Intel</w:t>
            </w:r>
          </w:p>
        </w:tc>
        <w:tc>
          <w:tcPr>
            <w:tcW w:w="8113" w:type="dxa"/>
          </w:tcPr>
          <w:p w14:paraId="3FDF13C3" w14:textId="77777777" w:rsidR="008D738B" w:rsidRDefault="008D738B" w:rsidP="008D738B">
            <w:pPr>
              <w:pStyle w:val="Style1"/>
              <w:spacing w:after="0" w:line="240" w:lineRule="auto"/>
              <w:ind w:firstLine="0"/>
              <w:rPr>
                <w:lang w:eastAsia="ko-KR"/>
              </w:rPr>
            </w:pPr>
            <w:r>
              <w:rPr>
                <w:lang w:eastAsia="ko-KR"/>
              </w:rPr>
              <w:t xml:space="preserve">In our understanding UE is not required to recalculate CQI. If this is the common view in RAN1 it is better to capture it in spec for clarity. </w:t>
            </w:r>
          </w:p>
        </w:tc>
      </w:tr>
      <w:tr w:rsidR="00A5327B" w:rsidRPr="00591F1E" w14:paraId="047BD204" w14:textId="77777777" w:rsidTr="009D0752">
        <w:tc>
          <w:tcPr>
            <w:tcW w:w="1516" w:type="dxa"/>
          </w:tcPr>
          <w:p w14:paraId="14BD1F34" w14:textId="276FE391" w:rsidR="00A5327B" w:rsidRDefault="00A5327B" w:rsidP="00A5327B">
            <w:pPr>
              <w:pStyle w:val="Style1"/>
              <w:spacing w:after="0" w:line="240" w:lineRule="auto"/>
              <w:ind w:firstLine="0"/>
              <w:rPr>
                <w:lang w:eastAsia="ko-KR"/>
              </w:rPr>
            </w:pPr>
            <w:proofErr w:type="spellStart"/>
            <w:r>
              <w:rPr>
                <w:lang w:eastAsia="ko-KR"/>
              </w:rPr>
              <w:t>Fraunhofer</w:t>
            </w:r>
            <w:proofErr w:type="spellEnd"/>
            <w:r>
              <w:rPr>
                <w:lang w:eastAsia="ko-KR"/>
              </w:rPr>
              <w:t>/HHI</w:t>
            </w:r>
          </w:p>
        </w:tc>
        <w:tc>
          <w:tcPr>
            <w:tcW w:w="8113" w:type="dxa"/>
          </w:tcPr>
          <w:p w14:paraId="3662B9B9" w14:textId="0A79FEB5" w:rsidR="00A5327B" w:rsidRDefault="00A5327B" w:rsidP="00A5327B">
            <w:pPr>
              <w:pStyle w:val="Style1"/>
              <w:spacing w:after="0" w:line="240" w:lineRule="auto"/>
              <w:ind w:firstLine="0"/>
              <w:rPr>
                <w:lang w:eastAsia="ko-KR"/>
              </w:rPr>
            </w:pPr>
            <w:r>
              <w:rPr>
                <w:lang w:eastAsia="ko-KR"/>
              </w:rPr>
              <w:t xml:space="preserve">The agreement was made to come up with some design guidelines for the selection of the R16 UCI omission procedure. The agreement was not about UE behaviour. </w:t>
            </w:r>
            <w:r>
              <w:rPr>
                <w:rFonts w:eastAsia="SimSun"/>
                <w:lang w:eastAsia="zh-CN"/>
              </w:rPr>
              <w:t>Therefore, i</w:t>
            </w:r>
            <w:r>
              <w:rPr>
                <w:lang w:eastAsia="ko-KR"/>
              </w:rPr>
              <w:t xml:space="preserve">t is not clear why this issue needs to be captured in the specification text. </w:t>
            </w:r>
          </w:p>
        </w:tc>
      </w:tr>
      <w:tr w:rsidR="00A5327B" w:rsidRPr="00591F1E" w14:paraId="0C25BAAD" w14:textId="77777777" w:rsidTr="009D0752">
        <w:tc>
          <w:tcPr>
            <w:tcW w:w="1516" w:type="dxa"/>
          </w:tcPr>
          <w:p w14:paraId="496B2ECD" w14:textId="052D0EBE" w:rsidR="00A5327B" w:rsidRDefault="00A5327B" w:rsidP="00A5327B">
            <w:pPr>
              <w:pStyle w:val="Style1"/>
              <w:spacing w:after="0" w:line="240" w:lineRule="auto"/>
              <w:ind w:firstLine="0"/>
              <w:rPr>
                <w:lang w:eastAsia="ko-KR"/>
              </w:rPr>
            </w:pPr>
            <w:r>
              <w:rPr>
                <w:lang w:eastAsia="ko-KR"/>
              </w:rPr>
              <w:t>Samsung</w:t>
            </w:r>
          </w:p>
        </w:tc>
        <w:tc>
          <w:tcPr>
            <w:tcW w:w="8113" w:type="dxa"/>
          </w:tcPr>
          <w:p w14:paraId="2FEF5893" w14:textId="2C9B5036" w:rsidR="00A5327B" w:rsidRDefault="00A5327B" w:rsidP="00A5327B">
            <w:pPr>
              <w:pStyle w:val="Style1"/>
              <w:spacing w:after="0" w:line="240" w:lineRule="auto"/>
              <w:ind w:firstLine="0"/>
              <w:rPr>
                <w:lang w:eastAsia="ko-KR"/>
              </w:rPr>
            </w:pPr>
            <w:r>
              <w:rPr>
                <w:lang w:eastAsia="ko-KR"/>
              </w:rPr>
              <w:t>Same view as others, we don’t need to specify this since it is not a UE behaviour.</w:t>
            </w:r>
          </w:p>
        </w:tc>
      </w:tr>
      <w:tr w:rsidR="00A5327B" w:rsidRPr="00591F1E" w14:paraId="368948D9" w14:textId="77777777" w:rsidTr="009D0752">
        <w:tc>
          <w:tcPr>
            <w:tcW w:w="1516" w:type="dxa"/>
          </w:tcPr>
          <w:p w14:paraId="059CAE2C" w14:textId="5D610281" w:rsidR="00A5327B" w:rsidRDefault="00A5327B" w:rsidP="00A5327B">
            <w:pPr>
              <w:pStyle w:val="Style1"/>
              <w:spacing w:after="0" w:line="240" w:lineRule="auto"/>
              <w:ind w:firstLine="0"/>
              <w:rPr>
                <w:lang w:eastAsia="ko-KR"/>
              </w:rPr>
            </w:pPr>
            <w:proofErr w:type="spellStart"/>
            <w:r>
              <w:rPr>
                <w:lang w:eastAsia="ko-KR"/>
              </w:rPr>
              <w:t>MotM</w:t>
            </w:r>
            <w:proofErr w:type="spellEnd"/>
            <w:r>
              <w:rPr>
                <w:lang w:eastAsia="ko-KR"/>
              </w:rPr>
              <w:t>/Lenovo</w:t>
            </w:r>
          </w:p>
        </w:tc>
        <w:tc>
          <w:tcPr>
            <w:tcW w:w="8113" w:type="dxa"/>
          </w:tcPr>
          <w:p w14:paraId="66D28D72" w14:textId="6DA9F55D" w:rsidR="00A5327B" w:rsidRDefault="00A5327B" w:rsidP="00A5327B">
            <w:pPr>
              <w:pStyle w:val="Style1"/>
              <w:spacing w:after="0" w:line="240" w:lineRule="auto"/>
              <w:ind w:firstLine="0"/>
              <w:rPr>
                <w:lang w:eastAsia="ko-KR"/>
              </w:rPr>
            </w:pPr>
            <w:r>
              <w:rPr>
                <w:lang w:eastAsia="ko-KR"/>
              </w:rPr>
              <w:t xml:space="preserve">Without the additional text, the UE behaviour with Rel.-16 Type II CSI seems to be either undefined, unclear or, as QC stated, </w:t>
            </w:r>
            <w:r>
              <w:t>would default to the reported CQI being conditioned on the reported PMI with omission.</w:t>
            </w:r>
          </w:p>
        </w:tc>
      </w:tr>
      <w:tr w:rsidR="009D0752" w:rsidRPr="00591F1E" w14:paraId="0A73B6D2" w14:textId="77777777" w:rsidTr="009D0752">
        <w:tc>
          <w:tcPr>
            <w:tcW w:w="1516" w:type="dxa"/>
          </w:tcPr>
          <w:p w14:paraId="27428588" w14:textId="10D56015" w:rsidR="009D0752" w:rsidRDefault="009D0752" w:rsidP="009D0752">
            <w:pPr>
              <w:pStyle w:val="Style1"/>
              <w:spacing w:after="0" w:line="240" w:lineRule="auto"/>
              <w:ind w:firstLine="0"/>
              <w:rPr>
                <w:lang w:eastAsia="ko-KR"/>
              </w:rPr>
            </w:pPr>
            <w:proofErr w:type="spellStart"/>
            <w:r>
              <w:rPr>
                <w:lang w:eastAsia="ko-KR"/>
              </w:rPr>
              <w:t>Spreadtrum</w:t>
            </w:r>
            <w:proofErr w:type="spellEnd"/>
          </w:p>
        </w:tc>
        <w:tc>
          <w:tcPr>
            <w:tcW w:w="8113" w:type="dxa"/>
          </w:tcPr>
          <w:p w14:paraId="3E096BA7" w14:textId="64D3C863" w:rsidR="009D0752" w:rsidRDefault="009D0752" w:rsidP="009D0752">
            <w:pPr>
              <w:pStyle w:val="Style1"/>
              <w:spacing w:after="0" w:line="240" w:lineRule="auto"/>
              <w:ind w:firstLine="0"/>
              <w:rPr>
                <w:lang w:eastAsia="ko-KR"/>
              </w:rPr>
            </w:pPr>
            <w:r>
              <w:rPr>
                <w:rFonts w:eastAsiaTheme="minorEastAsia"/>
                <w:lang w:eastAsia="zh-CN"/>
              </w:rPr>
              <w:t>In our views, based on the details of UCI omission procedure, CQI recalculation is not forbidden. We support to capture the text in case there’s a different understanding.</w:t>
            </w:r>
          </w:p>
        </w:tc>
      </w:tr>
    </w:tbl>
    <w:p w14:paraId="71DA8CAA" w14:textId="06C1FA6B" w:rsidR="008D738B" w:rsidRDefault="008D738B" w:rsidP="00F60156">
      <w:pPr>
        <w:pStyle w:val="Style1"/>
        <w:spacing w:after="60"/>
        <w:ind w:firstLine="0"/>
        <w:rPr>
          <w:rFonts w:eastAsia="SimSun"/>
          <w:lang w:val="en-US" w:eastAsia="zh-CN"/>
        </w:rPr>
      </w:pPr>
    </w:p>
    <w:p w14:paraId="5AB08F2B" w14:textId="79B77EAA" w:rsidR="00A5327B" w:rsidRDefault="00A5327B" w:rsidP="000B1084">
      <w:pPr>
        <w:pStyle w:val="Style1"/>
        <w:spacing w:after="60"/>
        <w:ind w:firstLine="450"/>
        <w:rPr>
          <w:rFonts w:eastAsia="SimSun"/>
          <w:lang w:val="en-US" w:eastAsia="zh-CN"/>
        </w:rPr>
      </w:pPr>
      <w:r>
        <w:rPr>
          <w:rFonts w:eastAsia="SimSun"/>
          <w:lang w:val="en-US" w:eastAsia="zh-CN"/>
        </w:rPr>
        <w:t>From FL</w:t>
      </w:r>
      <w:r w:rsidR="009A2627">
        <w:rPr>
          <w:rFonts w:eastAsia="SimSun"/>
          <w:lang w:val="en-US" w:eastAsia="zh-CN"/>
        </w:rPr>
        <w:t xml:space="preserve"> perspective</w:t>
      </w:r>
      <w:r>
        <w:rPr>
          <w:rFonts w:eastAsia="SimSun"/>
          <w:lang w:val="en-US" w:eastAsia="zh-CN"/>
        </w:rPr>
        <w:t xml:space="preserve">, “no CQI recalculation when UCI omission occurs” is used as a design criterion for UCI omission. That is, from design point of view, a UCI omission scheme </w:t>
      </w:r>
      <w:r w:rsidRPr="0024062F">
        <w:rPr>
          <w:rFonts w:eastAsia="SimSun"/>
          <w:i/>
          <w:lang w:val="en-US" w:eastAsia="zh-CN"/>
        </w:rPr>
        <w:t>should not necessitate CQI recalculation</w:t>
      </w:r>
      <w:r>
        <w:rPr>
          <w:rFonts w:eastAsia="SimSun"/>
          <w:lang w:val="en-US" w:eastAsia="zh-CN"/>
        </w:rPr>
        <w:t xml:space="preserve"> (hence 2x calculation) to ensure good CQI accuracy when omission is deemed necessary. This, however, is </w:t>
      </w:r>
      <w:r w:rsidRPr="00E96D09">
        <w:rPr>
          <w:rFonts w:eastAsia="SimSun"/>
          <w:i/>
          <w:lang w:val="en-US" w:eastAsia="zh-CN"/>
        </w:rPr>
        <w:t>not normative</w:t>
      </w:r>
      <w:r>
        <w:rPr>
          <w:rFonts w:eastAsia="SimSun"/>
          <w:lang w:val="en-US" w:eastAsia="zh-CN"/>
        </w:rPr>
        <w:t xml:space="preserve"> since the spec does not dictate how CQI is calculated. </w:t>
      </w:r>
      <w:r w:rsidR="0024062F">
        <w:rPr>
          <w:rFonts w:eastAsia="SimSun"/>
          <w:lang w:val="en-US" w:eastAsia="zh-CN"/>
        </w:rPr>
        <w:t>By the same token</w:t>
      </w:r>
      <w:r>
        <w:rPr>
          <w:rFonts w:eastAsia="SimSun"/>
          <w:lang w:val="en-US" w:eastAsia="zh-CN"/>
        </w:rPr>
        <w:t xml:space="preserve">, the </w:t>
      </w:r>
      <w:r w:rsidR="000B1084">
        <w:rPr>
          <w:rFonts w:eastAsia="SimSun"/>
          <w:lang w:val="en-US" w:eastAsia="zh-CN"/>
        </w:rPr>
        <w:t>spec</w:t>
      </w:r>
      <w:r>
        <w:rPr>
          <w:rFonts w:eastAsia="SimSun"/>
          <w:lang w:val="en-US" w:eastAsia="zh-CN"/>
        </w:rPr>
        <w:t xml:space="preserve"> </w:t>
      </w:r>
      <w:r w:rsidR="0024062F">
        <w:rPr>
          <w:rFonts w:eastAsia="SimSun"/>
          <w:i/>
          <w:lang w:val="en-US" w:eastAsia="zh-CN"/>
        </w:rPr>
        <w:t xml:space="preserve">should </w:t>
      </w:r>
      <w:r w:rsidRPr="0024062F">
        <w:rPr>
          <w:rFonts w:eastAsia="SimSun"/>
          <w:i/>
          <w:lang w:val="en-US" w:eastAsia="zh-CN"/>
        </w:rPr>
        <w:t xml:space="preserve">not prohibit CQI </w:t>
      </w:r>
      <w:r w:rsidR="000B1084" w:rsidRPr="0024062F">
        <w:rPr>
          <w:rFonts w:eastAsia="SimSun"/>
          <w:i/>
          <w:lang w:val="en-US" w:eastAsia="zh-CN"/>
        </w:rPr>
        <w:t>recalculation</w:t>
      </w:r>
      <w:r>
        <w:rPr>
          <w:rFonts w:eastAsia="SimSun"/>
          <w:lang w:val="en-US" w:eastAsia="zh-CN"/>
        </w:rPr>
        <w:t xml:space="preserve"> by the UE if the UE wishes to do so </w:t>
      </w:r>
      <w:r w:rsidR="007D1710">
        <w:rPr>
          <w:rFonts w:eastAsia="SimSun"/>
          <w:lang w:val="en-US" w:eastAsia="zh-CN"/>
        </w:rPr>
        <w:t>(</w:t>
      </w:r>
      <w:r w:rsidR="00CF21D6">
        <w:rPr>
          <w:rFonts w:eastAsia="SimSun"/>
          <w:lang w:val="en-US" w:eastAsia="zh-CN"/>
        </w:rPr>
        <w:t>although it is not n</w:t>
      </w:r>
      <w:r w:rsidR="007D1710">
        <w:rPr>
          <w:rFonts w:eastAsia="SimSun"/>
          <w:lang w:val="en-US" w:eastAsia="zh-CN"/>
        </w:rPr>
        <w:t xml:space="preserve">eeded, </w:t>
      </w:r>
      <w:r>
        <w:rPr>
          <w:rFonts w:eastAsia="SimSun"/>
          <w:lang w:val="en-US" w:eastAsia="zh-CN"/>
        </w:rPr>
        <w:t>at the expense of power consumption and latency</w:t>
      </w:r>
      <w:r w:rsidR="00941B7D">
        <w:rPr>
          <w:rFonts w:eastAsia="SimSun"/>
          <w:lang w:val="en-US" w:eastAsia="zh-CN"/>
        </w:rPr>
        <w:t xml:space="preserve">, hence </w:t>
      </w:r>
      <w:r w:rsidR="00B04C8A">
        <w:rPr>
          <w:rFonts w:eastAsia="SimSun"/>
          <w:lang w:val="en-US" w:eastAsia="zh-CN"/>
        </w:rPr>
        <w:t xml:space="preserve">penalizing itself and </w:t>
      </w:r>
      <w:r w:rsidR="00941B7D">
        <w:rPr>
          <w:rFonts w:eastAsia="SimSun"/>
          <w:lang w:val="en-US" w:eastAsia="zh-CN"/>
        </w:rPr>
        <w:t xml:space="preserve">rendering </w:t>
      </w:r>
      <w:r w:rsidR="005624DF">
        <w:rPr>
          <w:rFonts w:eastAsia="SimSun"/>
          <w:lang w:val="en-US" w:eastAsia="zh-CN"/>
        </w:rPr>
        <w:t xml:space="preserve">such </w:t>
      </w:r>
      <w:r w:rsidR="004C4E38">
        <w:rPr>
          <w:rFonts w:eastAsia="SimSun"/>
          <w:lang w:val="en-US" w:eastAsia="zh-CN"/>
        </w:rPr>
        <w:t>algorithm</w:t>
      </w:r>
      <w:r w:rsidR="00941B7D">
        <w:rPr>
          <w:rFonts w:eastAsia="SimSun"/>
          <w:lang w:val="en-US" w:eastAsia="zh-CN"/>
        </w:rPr>
        <w:t xml:space="preserve"> design inefficient</w:t>
      </w:r>
      <w:r>
        <w:rPr>
          <w:rFonts w:eastAsia="SimSun"/>
          <w:lang w:val="en-US" w:eastAsia="zh-CN"/>
        </w:rPr>
        <w:t xml:space="preserve">). Therefore, including such restriction in the spec does </w:t>
      </w:r>
      <w:r w:rsidR="0061611F">
        <w:rPr>
          <w:rFonts w:eastAsia="SimSun"/>
          <w:lang w:val="en-US" w:eastAsia="zh-CN"/>
        </w:rPr>
        <w:t>not follow the usual practice in</w:t>
      </w:r>
      <w:r>
        <w:rPr>
          <w:rFonts w:eastAsia="SimSun"/>
          <w:lang w:val="en-US" w:eastAsia="zh-CN"/>
        </w:rPr>
        <w:t xml:space="preserve"> spec writing. </w:t>
      </w:r>
    </w:p>
    <w:p w14:paraId="3F1E422C" w14:textId="77777777" w:rsidR="00A5327B" w:rsidRDefault="00A5327B" w:rsidP="00F60156">
      <w:pPr>
        <w:pStyle w:val="Style1"/>
        <w:spacing w:after="60"/>
        <w:ind w:firstLine="0"/>
        <w:rPr>
          <w:rFonts w:eastAsia="SimSun"/>
          <w:lang w:val="en-US" w:eastAsia="zh-CN"/>
        </w:rPr>
      </w:pPr>
    </w:p>
    <w:p w14:paraId="30389623" w14:textId="77777777" w:rsidR="00640FC8" w:rsidRDefault="00640FC8" w:rsidP="00640FC8">
      <w:pPr>
        <w:spacing w:after="60" w:line="288" w:lineRule="auto"/>
        <w:ind w:firstLine="450"/>
        <w:jc w:val="both"/>
        <w:rPr>
          <w:sz w:val="20"/>
        </w:rPr>
      </w:pPr>
      <w:r>
        <w:rPr>
          <w:sz w:val="20"/>
        </w:rPr>
        <w:t>Based on the above discussion, the following proposal can be made:</w:t>
      </w:r>
    </w:p>
    <w:p w14:paraId="05E47B22" w14:textId="77777777" w:rsidR="00640FC8" w:rsidRDefault="00640FC8" w:rsidP="00640FC8">
      <w:pPr>
        <w:pStyle w:val="Style1"/>
        <w:spacing w:after="60"/>
        <w:ind w:firstLine="0"/>
        <w:rPr>
          <w:rFonts w:eastAsia="SimSun"/>
          <w:lang w:val="en-US" w:eastAsia="zh-CN"/>
        </w:rPr>
      </w:pPr>
    </w:p>
    <w:tbl>
      <w:tblPr>
        <w:tblStyle w:val="TableGrid"/>
        <w:tblW w:w="0" w:type="auto"/>
        <w:tblLook w:val="04A0" w:firstRow="1" w:lastRow="0" w:firstColumn="1" w:lastColumn="0" w:noHBand="0" w:noVBand="1"/>
      </w:tblPr>
      <w:tblGrid>
        <w:gridCol w:w="9629"/>
      </w:tblGrid>
      <w:tr w:rsidR="00640FC8" w14:paraId="1132722A" w14:textId="77777777" w:rsidTr="00C20A51">
        <w:tc>
          <w:tcPr>
            <w:tcW w:w="9629" w:type="dxa"/>
          </w:tcPr>
          <w:p w14:paraId="2ABC3463" w14:textId="375303B5" w:rsidR="00640FC8" w:rsidRPr="00E83B36" w:rsidRDefault="00640FC8" w:rsidP="00A5327B">
            <w:pPr>
              <w:pStyle w:val="Style1"/>
              <w:spacing w:after="60"/>
              <w:ind w:firstLine="0"/>
              <w:rPr>
                <w:rFonts w:eastAsia="SimSun"/>
                <w:lang w:val="en-US" w:eastAsia="zh-CN"/>
              </w:rPr>
            </w:pPr>
            <w:r>
              <w:rPr>
                <w:rFonts w:eastAsia="SimSun"/>
                <w:b/>
                <w:u w:val="single"/>
                <w:lang w:val="en-US" w:eastAsia="zh-CN"/>
              </w:rPr>
              <w:t>Conclusion</w:t>
            </w:r>
            <w:r w:rsidRPr="00E83B36">
              <w:rPr>
                <w:rFonts w:eastAsia="SimSun"/>
                <w:lang w:val="en-US" w:eastAsia="zh-CN"/>
              </w:rPr>
              <w:t xml:space="preserve">: </w:t>
            </w:r>
            <w:r>
              <w:rPr>
                <w:rFonts w:eastAsia="SimSun"/>
                <w:lang w:val="en-US" w:eastAsia="zh-CN"/>
              </w:rPr>
              <w:t>There is no consensus o</w:t>
            </w:r>
            <w:r w:rsidRPr="00E83B36">
              <w:rPr>
                <w:rFonts w:eastAsia="SimSun"/>
                <w:lang w:val="en-US" w:eastAsia="zh-CN"/>
              </w:rPr>
              <w:t xml:space="preserve">n </w:t>
            </w:r>
            <w:r w:rsidR="00A5327B">
              <w:rPr>
                <w:rFonts w:eastAsia="SimSun"/>
                <w:lang w:val="en-US" w:eastAsia="zh-CN"/>
              </w:rPr>
              <w:t>the need for capturing “no CQI recalculation when UCI omission occurs” in the specification</w:t>
            </w:r>
          </w:p>
        </w:tc>
      </w:tr>
    </w:tbl>
    <w:p w14:paraId="5A19F0D2" w14:textId="5525A824" w:rsidR="00640FC8" w:rsidRDefault="00640FC8" w:rsidP="00F60156">
      <w:pPr>
        <w:pStyle w:val="Style1"/>
        <w:spacing w:after="60"/>
        <w:ind w:firstLine="0"/>
        <w:rPr>
          <w:rFonts w:eastAsia="SimSun"/>
          <w:lang w:val="en-US" w:eastAsia="zh-CN"/>
        </w:rPr>
      </w:pPr>
    </w:p>
    <w:p w14:paraId="2616A788" w14:textId="3E62194F" w:rsidR="00F27612" w:rsidRPr="00DA0582" w:rsidRDefault="00F27612" w:rsidP="00056CB7">
      <w:pPr>
        <w:pStyle w:val="Style1"/>
        <w:spacing w:after="60"/>
        <w:ind w:firstLine="0"/>
        <w:rPr>
          <w:lang w:val="en-US" w:eastAsia="ko-KR"/>
        </w:rPr>
      </w:pPr>
    </w:p>
    <w:p w14:paraId="4E25C68D" w14:textId="30585F16" w:rsidR="00F27612" w:rsidRPr="0030678E" w:rsidRDefault="005F4261" w:rsidP="00056CB7">
      <w:pPr>
        <w:pStyle w:val="Heading2"/>
        <w:spacing w:before="0" w:after="60"/>
        <w:rPr>
          <w:lang w:val="en-US"/>
        </w:rPr>
      </w:pPr>
      <w:bookmarkStart w:id="6" w:name="_Ref24755444"/>
      <w:r>
        <w:rPr>
          <w:lang w:val="en-US"/>
        </w:rPr>
        <w:lastRenderedPageBreak/>
        <w:t>UE capability</w:t>
      </w:r>
      <w:r w:rsidR="00B70216">
        <w:rPr>
          <w:lang w:val="en-US"/>
        </w:rPr>
        <w:t xml:space="preserve"> related</w:t>
      </w:r>
      <w:r>
        <w:rPr>
          <w:lang w:val="en-US"/>
        </w:rPr>
        <w:t xml:space="preserve"> issues</w:t>
      </w:r>
      <w:bookmarkEnd w:id="6"/>
      <w:r w:rsidR="0069712B">
        <w:rPr>
          <w:lang w:val="en-US"/>
        </w:rPr>
        <w:t xml:space="preserve"> </w:t>
      </w:r>
    </w:p>
    <w:p w14:paraId="3EF72513" w14:textId="4C7A3DED" w:rsidR="00F9041E" w:rsidRDefault="000B5732" w:rsidP="00056CB7">
      <w:pPr>
        <w:pStyle w:val="Style1"/>
        <w:spacing w:after="60"/>
        <w:ind w:firstLine="450"/>
        <w:rPr>
          <w:sz w:val="22"/>
          <w:u w:val="single"/>
          <w:lang w:val="en-US"/>
        </w:rPr>
      </w:pPr>
      <w:r>
        <w:rPr>
          <w:lang w:val="en-US"/>
        </w:rPr>
        <w:t xml:space="preserve">UE capability discussion is being conducted in a different session. The following UE capability related issues have been brought up. In RAN1#99, we will attempt to progress on these issues although it is likely that they may have to be finalized in the UE capability session.  </w:t>
      </w:r>
    </w:p>
    <w:p w14:paraId="426A26F1" w14:textId="77777777" w:rsidR="00F9041E" w:rsidRDefault="00F9041E" w:rsidP="00056CB7">
      <w:pPr>
        <w:pStyle w:val="Style1"/>
        <w:spacing w:after="60"/>
        <w:ind w:firstLine="0"/>
        <w:rPr>
          <w:sz w:val="22"/>
          <w:u w:val="single"/>
          <w:lang w:val="en-US"/>
        </w:rPr>
      </w:pPr>
    </w:p>
    <w:p w14:paraId="555E5D54" w14:textId="0E2DAAFA" w:rsidR="00601B95" w:rsidRPr="00601B95" w:rsidRDefault="00601B95" w:rsidP="00F245AD">
      <w:pPr>
        <w:pStyle w:val="Style1"/>
        <w:numPr>
          <w:ilvl w:val="0"/>
          <w:numId w:val="23"/>
        </w:numPr>
        <w:spacing w:after="60"/>
        <w:rPr>
          <w:sz w:val="22"/>
          <w:u w:val="single"/>
          <w:lang w:val="en-US"/>
        </w:rPr>
      </w:pPr>
      <w:r w:rsidRPr="00601B95">
        <w:rPr>
          <w:sz w:val="22"/>
          <w:u w:val="single"/>
          <w:lang w:val="en-US"/>
        </w:rPr>
        <w:t xml:space="preserve">Number of PMI </w:t>
      </w:r>
      <w:proofErr w:type="spellStart"/>
      <w:r w:rsidRPr="00601B95">
        <w:rPr>
          <w:sz w:val="22"/>
          <w:u w:val="single"/>
          <w:lang w:val="en-US"/>
        </w:rPr>
        <w:t>subbands</w:t>
      </w:r>
      <w:proofErr w:type="spellEnd"/>
    </w:p>
    <w:p w14:paraId="3FA06D10" w14:textId="4A4C719B" w:rsidR="00F27612" w:rsidRDefault="00F27612" w:rsidP="00056CB7">
      <w:pPr>
        <w:pStyle w:val="Style1"/>
        <w:spacing w:after="60"/>
        <w:ind w:firstLine="450"/>
        <w:rPr>
          <w:lang w:val="en-US"/>
        </w:rPr>
      </w:pPr>
      <w:r>
        <w:rPr>
          <w:lang w:val="en-US"/>
        </w:rPr>
        <w:t xml:space="preserve">The </w:t>
      </w:r>
      <w:r w:rsidR="008844A3">
        <w:rPr>
          <w:lang w:val="en-US"/>
        </w:rPr>
        <w:t xml:space="preserve">following was agreed offline </w:t>
      </w:r>
      <w:r w:rsidR="008844A3">
        <w:rPr>
          <w:lang w:val="en-US"/>
        </w:rPr>
        <w:fldChar w:fldCharType="begin"/>
      </w:r>
      <w:r w:rsidR="008844A3">
        <w:rPr>
          <w:lang w:val="en-US"/>
        </w:rPr>
        <w:instrText xml:space="preserve"> REF _Ref24424919 \r \h </w:instrText>
      </w:r>
      <w:r w:rsidR="008844A3">
        <w:rPr>
          <w:lang w:val="en-US"/>
        </w:rPr>
      </w:r>
      <w:r w:rsidR="008844A3">
        <w:rPr>
          <w:lang w:val="en-US"/>
        </w:rPr>
        <w:fldChar w:fldCharType="separate"/>
      </w:r>
      <w:r w:rsidR="00770E92">
        <w:rPr>
          <w:lang w:val="en-US"/>
        </w:rPr>
        <w:t>[3]</w:t>
      </w:r>
      <w:r w:rsidR="008844A3">
        <w:rPr>
          <w:lang w:val="en-US"/>
        </w:rPr>
        <w:fldChar w:fldCharType="end"/>
      </w:r>
      <w:r w:rsidR="008844A3">
        <w:rPr>
          <w:lang w:val="en-US"/>
        </w:rPr>
        <w:t>:</w:t>
      </w:r>
    </w:p>
    <w:tbl>
      <w:tblPr>
        <w:tblStyle w:val="TableGrid"/>
        <w:tblW w:w="0" w:type="auto"/>
        <w:tblLook w:val="04A0" w:firstRow="1" w:lastRow="0" w:firstColumn="1" w:lastColumn="0" w:noHBand="0" w:noVBand="1"/>
      </w:tblPr>
      <w:tblGrid>
        <w:gridCol w:w="9629"/>
      </w:tblGrid>
      <w:tr w:rsidR="008844A3" w14:paraId="08D8BCBC" w14:textId="77777777" w:rsidTr="008844A3">
        <w:tc>
          <w:tcPr>
            <w:tcW w:w="9629" w:type="dxa"/>
          </w:tcPr>
          <w:p w14:paraId="7DCD330A" w14:textId="599F3743" w:rsidR="008844A3" w:rsidRPr="008844A3" w:rsidRDefault="008844A3" w:rsidP="008844A3">
            <w:pPr>
              <w:spacing w:after="0"/>
              <w:jc w:val="both"/>
              <w:rPr>
                <w:sz w:val="18"/>
                <w:szCs w:val="18"/>
              </w:rPr>
            </w:pPr>
            <w:r w:rsidRPr="008844A3">
              <w:rPr>
                <w:b/>
                <w:sz w:val="18"/>
                <w:szCs w:val="18"/>
                <w:u w:val="single"/>
              </w:rPr>
              <w:t>Offline agreement</w:t>
            </w:r>
            <w:r w:rsidRPr="008844A3">
              <w:rPr>
                <w:sz w:val="18"/>
                <w:szCs w:val="18"/>
              </w:rPr>
              <w:t>:</w:t>
            </w:r>
            <w:r>
              <w:rPr>
                <w:sz w:val="18"/>
                <w:szCs w:val="18"/>
              </w:rPr>
              <w:t xml:space="preserve"> </w:t>
            </w:r>
            <w:r w:rsidRPr="008844A3">
              <w:rPr>
                <w:sz w:val="18"/>
                <w:szCs w:val="18"/>
              </w:rPr>
              <w:t xml:space="preserve">On UE capability related to the number PMI </w:t>
            </w:r>
            <w:proofErr w:type="spellStart"/>
            <w:r w:rsidRPr="008844A3">
              <w:rPr>
                <w:sz w:val="18"/>
                <w:szCs w:val="18"/>
              </w:rPr>
              <w:t>subbands</w:t>
            </w:r>
            <w:proofErr w:type="spellEnd"/>
            <w:r w:rsidRPr="008844A3">
              <w:rPr>
                <w:sz w:val="18"/>
                <w:szCs w:val="18"/>
              </w:rPr>
              <w:t>, in RAN1#99, down select between these two alternatives:</w:t>
            </w:r>
          </w:p>
          <w:p w14:paraId="442BF00F" w14:textId="77777777" w:rsidR="008844A3" w:rsidRPr="008844A3" w:rsidRDefault="008844A3" w:rsidP="00F245AD">
            <w:pPr>
              <w:pStyle w:val="ListParagraph"/>
              <w:numPr>
                <w:ilvl w:val="0"/>
                <w:numId w:val="13"/>
              </w:numPr>
              <w:spacing w:after="0"/>
              <w:ind w:leftChars="0"/>
              <w:jc w:val="both"/>
              <w:rPr>
                <w:sz w:val="18"/>
                <w:szCs w:val="18"/>
              </w:rPr>
            </w:pPr>
            <w:r w:rsidRPr="008844A3">
              <w:rPr>
                <w:sz w:val="18"/>
                <w:szCs w:val="18"/>
              </w:rPr>
              <w:t xml:space="preserve">Alt2. </w:t>
            </w:r>
            <w:r w:rsidRPr="008844A3">
              <w:rPr>
                <w:rFonts w:eastAsia="SimSun"/>
                <w:sz w:val="18"/>
                <w:szCs w:val="18"/>
                <w:lang w:eastAsia="zh-CN"/>
              </w:rPr>
              <w:t>Mandatory for N3&lt;=19, optional for N3&gt;19</w:t>
            </w:r>
          </w:p>
          <w:p w14:paraId="3922D882" w14:textId="2859AFE4" w:rsidR="008844A3" w:rsidRPr="008844A3" w:rsidRDefault="008844A3" w:rsidP="00F245AD">
            <w:pPr>
              <w:pStyle w:val="ListParagraph"/>
              <w:numPr>
                <w:ilvl w:val="0"/>
                <w:numId w:val="13"/>
              </w:numPr>
              <w:spacing w:after="0"/>
              <w:ind w:leftChars="0"/>
              <w:jc w:val="both"/>
              <w:rPr>
                <w:sz w:val="20"/>
              </w:rPr>
            </w:pPr>
            <w:r w:rsidRPr="008844A3">
              <w:rPr>
                <w:rFonts w:eastAsia="SimSun"/>
                <w:sz w:val="18"/>
                <w:szCs w:val="18"/>
                <w:lang w:eastAsia="zh-CN"/>
              </w:rPr>
              <w:t>Alt3. Mandatory for R=1, optional for R=2</w:t>
            </w:r>
          </w:p>
        </w:tc>
      </w:tr>
    </w:tbl>
    <w:p w14:paraId="214BBA03" w14:textId="77777777" w:rsidR="008844A3" w:rsidRDefault="008844A3" w:rsidP="00056CB7">
      <w:pPr>
        <w:pStyle w:val="Style1"/>
        <w:spacing w:after="60"/>
        <w:ind w:firstLine="0"/>
        <w:rPr>
          <w:lang w:val="en-US"/>
        </w:rPr>
      </w:pPr>
    </w:p>
    <w:p w14:paraId="0884C420" w14:textId="71D77FD5" w:rsidR="00F27612" w:rsidRDefault="008C26BF" w:rsidP="004D3EFC">
      <w:pPr>
        <w:pStyle w:val="Style1"/>
        <w:spacing w:after="60"/>
        <w:ind w:firstLine="450"/>
        <w:rPr>
          <w:lang w:val="en-US"/>
        </w:rPr>
      </w:pPr>
      <w:r>
        <w:rPr>
          <w:lang w:val="en-US"/>
        </w:rPr>
        <w:t xml:space="preserve">Companies’ views are summarized in the following table. </w:t>
      </w:r>
    </w:p>
    <w:p w14:paraId="735013D3" w14:textId="77777777" w:rsidR="004D3EFC" w:rsidRPr="00082D37" w:rsidRDefault="004D3EFC" w:rsidP="004D3EFC">
      <w:pPr>
        <w:pStyle w:val="Style1"/>
        <w:spacing w:after="60"/>
        <w:ind w:firstLine="450"/>
        <w:rPr>
          <w:lang w:val="en-US"/>
        </w:rPr>
      </w:pPr>
    </w:p>
    <w:p w14:paraId="6864B3C6" w14:textId="38E00D07" w:rsidR="00F27612" w:rsidRDefault="00F27612" w:rsidP="00F27612">
      <w:pPr>
        <w:pStyle w:val="Caption"/>
        <w:jc w:val="center"/>
        <w:rPr>
          <w:sz w:val="20"/>
        </w:rPr>
      </w:pPr>
      <w:bookmarkStart w:id="7" w:name="_Ref21380680"/>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70E92">
        <w:rPr>
          <w:noProof/>
          <w:sz w:val="20"/>
        </w:rPr>
        <w:t>3</w:t>
      </w:r>
      <w:r w:rsidRPr="00082D37">
        <w:rPr>
          <w:sz w:val="20"/>
        </w:rPr>
        <w:fldChar w:fldCharType="end"/>
      </w:r>
      <w:bookmarkEnd w:id="7"/>
      <w:r w:rsidRPr="00082D37">
        <w:rPr>
          <w:sz w:val="20"/>
        </w:rPr>
        <w:t xml:space="preserve"> </w:t>
      </w:r>
      <w:r>
        <w:rPr>
          <w:sz w:val="20"/>
        </w:rPr>
        <w:t>UE capability</w:t>
      </w:r>
      <w:r w:rsidR="003F2C67">
        <w:rPr>
          <w:sz w:val="20"/>
        </w:rPr>
        <w:t xml:space="preserve"> # PMI </w:t>
      </w:r>
      <w:proofErr w:type="spellStart"/>
      <w:r w:rsidR="003F2C67">
        <w:rPr>
          <w:sz w:val="20"/>
        </w:rPr>
        <w:t>subbands</w:t>
      </w:r>
      <w:proofErr w:type="spellEnd"/>
      <w:r>
        <w:rPr>
          <w:sz w:val="20"/>
        </w:rPr>
        <w:t>: summary of companies’ views</w:t>
      </w:r>
    </w:p>
    <w:tbl>
      <w:tblPr>
        <w:tblStyle w:val="TableGrid"/>
        <w:tblW w:w="9629" w:type="dxa"/>
        <w:tblLook w:val="04A0" w:firstRow="1" w:lastRow="0" w:firstColumn="1" w:lastColumn="0" w:noHBand="0" w:noVBand="1"/>
      </w:tblPr>
      <w:tblGrid>
        <w:gridCol w:w="2962"/>
        <w:gridCol w:w="1116"/>
        <w:gridCol w:w="5551"/>
      </w:tblGrid>
      <w:tr w:rsidR="0069712B" w:rsidRPr="00082D37" w14:paraId="6B48AC2B" w14:textId="77777777" w:rsidTr="008844A3">
        <w:tc>
          <w:tcPr>
            <w:tcW w:w="2962" w:type="dxa"/>
            <w:shd w:val="clear" w:color="auto" w:fill="FFFF00"/>
          </w:tcPr>
          <w:p w14:paraId="0C0367AF" w14:textId="77777777" w:rsidR="0069712B" w:rsidRPr="00082D37" w:rsidRDefault="0069712B" w:rsidP="004D3EFC">
            <w:pPr>
              <w:pStyle w:val="Style1"/>
              <w:spacing w:after="0" w:line="240" w:lineRule="auto"/>
              <w:ind w:firstLine="0"/>
              <w:rPr>
                <w:b/>
                <w:lang w:val="en-US"/>
              </w:rPr>
            </w:pPr>
            <w:r w:rsidRPr="00082D37">
              <w:rPr>
                <w:b/>
                <w:lang w:val="en-US"/>
              </w:rPr>
              <w:t>Category</w:t>
            </w:r>
          </w:p>
        </w:tc>
        <w:tc>
          <w:tcPr>
            <w:tcW w:w="1116" w:type="dxa"/>
            <w:shd w:val="clear" w:color="auto" w:fill="FFFF00"/>
          </w:tcPr>
          <w:p w14:paraId="79AD5281" w14:textId="77777777" w:rsidR="0069712B" w:rsidRPr="00082D37" w:rsidRDefault="0069712B" w:rsidP="004D3EFC">
            <w:pPr>
              <w:pStyle w:val="Style1"/>
              <w:spacing w:after="0" w:line="240" w:lineRule="auto"/>
              <w:ind w:firstLine="0"/>
              <w:rPr>
                <w:b/>
                <w:lang w:val="en-US"/>
              </w:rPr>
            </w:pPr>
            <w:r>
              <w:rPr>
                <w:b/>
                <w:lang w:val="en-US"/>
              </w:rPr>
              <w:t>No. companies</w:t>
            </w:r>
          </w:p>
        </w:tc>
        <w:tc>
          <w:tcPr>
            <w:tcW w:w="5551" w:type="dxa"/>
            <w:shd w:val="clear" w:color="auto" w:fill="FFFF00"/>
          </w:tcPr>
          <w:p w14:paraId="094305F8" w14:textId="77777777" w:rsidR="0069712B" w:rsidRPr="00082D37" w:rsidRDefault="0069712B" w:rsidP="004D3EFC">
            <w:pPr>
              <w:pStyle w:val="Style1"/>
              <w:spacing w:after="0" w:line="240" w:lineRule="auto"/>
              <w:ind w:firstLine="0"/>
              <w:rPr>
                <w:b/>
                <w:lang w:val="en-US"/>
              </w:rPr>
            </w:pPr>
            <w:r w:rsidRPr="00082D37">
              <w:rPr>
                <w:b/>
                <w:lang w:val="en-US"/>
              </w:rPr>
              <w:t>Companies</w:t>
            </w:r>
            <w:r>
              <w:rPr>
                <w:b/>
                <w:lang w:val="en-US"/>
              </w:rPr>
              <w:t xml:space="preserve"> </w:t>
            </w:r>
          </w:p>
        </w:tc>
      </w:tr>
      <w:tr w:rsidR="0069712B" w:rsidRPr="00082D37" w14:paraId="489979DE" w14:textId="77777777" w:rsidTr="008844A3">
        <w:tc>
          <w:tcPr>
            <w:tcW w:w="2962" w:type="dxa"/>
          </w:tcPr>
          <w:p w14:paraId="5E01ECD9" w14:textId="379AD219" w:rsidR="0069712B" w:rsidRPr="008844A3" w:rsidRDefault="008844A3" w:rsidP="004D3EFC">
            <w:pPr>
              <w:pStyle w:val="Style1"/>
              <w:spacing w:after="0" w:line="240" w:lineRule="auto"/>
              <w:ind w:firstLine="0"/>
              <w:jc w:val="left"/>
              <w:rPr>
                <w:lang w:val="en-US"/>
              </w:rPr>
            </w:pPr>
            <w:r w:rsidRPr="008844A3">
              <w:rPr>
                <w:rFonts w:cs="Times New Roman"/>
                <w:szCs w:val="18"/>
              </w:rPr>
              <w:t xml:space="preserve">Alt2. </w:t>
            </w:r>
            <w:r w:rsidRPr="008844A3">
              <w:rPr>
                <w:rFonts w:eastAsia="SimSun" w:cs="Times New Roman"/>
                <w:szCs w:val="18"/>
                <w:lang w:eastAsia="zh-CN"/>
              </w:rPr>
              <w:t>Mandatory for N3&lt;=19, optional for N3&gt;19</w:t>
            </w:r>
          </w:p>
        </w:tc>
        <w:tc>
          <w:tcPr>
            <w:tcW w:w="1116" w:type="dxa"/>
          </w:tcPr>
          <w:p w14:paraId="0AE82B29" w14:textId="4A37FDF4" w:rsidR="0069712B" w:rsidRDefault="008F5E7A" w:rsidP="004D3EFC">
            <w:pPr>
              <w:pStyle w:val="Style1"/>
              <w:spacing w:after="0" w:line="240" w:lineRule="auto"/>
              <w:ind w:firstLine="0"/>
              <w:jc w:val="left"/>
              <w:rPr>
                <w:lang w:val="en-US"/>
              </w:rPr>
            </w:pPr>
            <w:r>
              <w:rPr>
                <w:lang w:val="en-US"/>
              </w:rPr>
              <w:t>10</w:t>
            </w:r>
          </w:p>
        </w:tc>
        <w:tc>
          <w:tcPr>
            <w:tcW w:w="5551" w:type="dxa"/>
          </w:tcPr>
          <w:p w14:paraId="07CC6DB5" w14:textId="7539728E" w:rsidR="0069712B" w:rsidRPr="00414D88" w:rsidRDefault="00C53D84" w:rsidP="00C53D84">
            <w:pPr>
              <w:pStyle w:val="Style1"/>
              <w:tabs>
                <w:tab w:val="left" w:pos="1334"/>
              </w:tabs>
              <w:spacing w:after="0" w:line="240" w:lineRule="auto"/>
              <w:ind w:firstLine="0"/>
              <w:jc w:val="left"/>
              <w:rPr>
                <w:rFonts w:eastAsia="SimSun"/>
                <w:lang w:val="en-US" w:eastAsia="zh-CN"/>
              </w:rPr>
            </w:pPr>
            <w:r>
              <w:rPr>
                <w:rFonts w:eastAsia="SimSun"/>
                <w:lang w:val="en-US" w:eastAsia="zh-CN"/>
              </w:rPr>
              <w:t>Ericsson, IDC,</w:t>
            </w:r>
            <w:r w:rsidR="008F5E7A">
              <w:rPr>
                <w:rFonts w:eastAsia="SimSun"/>
                <w:lang w:val="en-US" w:eastAsia="zh-CN"/>
              </w:rPr>
              <w:t xml:space="preserve"> Huawei/</w:t>
            </w:r>
            <w:proofErr w:type="spellStart"/>
            <w:r w:rsidR="008F5E7A">
              <w:rPr>
                <w:rFonts w:eastAsia="SimSun"/>
                <w:lang w:val="en-US" w:eastAsia="zh-CN"/>
              </w:rPr>
              <w:t>HiSi</w:t>
            </w:r>
            <w:proofErr w:type="spellEnd"/>
            <w:r w:rsidR="008F5E7A">
              <w:rPr>
                <w:rFonts w:eastAsia="SimSun"/>
                <w:lang w:val="en-US" w:eastAsia="zh-CN"/>
              </w:rPr>
              <w:t>,</w:t>
            </w:r>
            <w:r>
              <w:rPr>
                <w:rFonts w:eastAsia="SimSun"/>
                <w:lang w:val="en-US" w:eastAsia="zh-CN"/>
              </w:rPr>
              <w:t xml:space="preserve"> LGE,</w:t>
            </w:r>
            <w:r>
              <w:rPr>
                <w:lang w:eastAsia="x-none"/>
              </w:rPr>
              <w:t xml:space="preserve"> </w:t>
            </w:r>
            <w:proofErr w:type="spellStart"/>
            <w:r>
              <w:rPr>
                <w:lang w:eastAsia="x-none"/>
              </w:rPr>
              <w:t>MotM</w:t>
            </w:r>
            <w:proofErr w:type="spellEnd"/>
            <w:r>
              <w:rPr>
                <w:lang w:eastAsia="x-none"/>
              </w:rPr>
              <w:t>/Lenovo (2</w:t>
            </w:r>
            <w:r w:rsidRPr="00B228E6">
              <w:rPr>
                <w:vertAlign w:val="superscript"/>
                <w:lang w:eastAsia="x-none"/>
              </w:rPr>
              <w:t>nd</w:t>
            </w:r>
            <w:r>
              <w:rPr>
                <w:lang w:eastAsia="x-none"/>
              </w:rPr>
              <w:t xml:space="preserve"> preference),</w:t>
            </w:r>
            <w:r>
              <w:rPr>
                <w:rFonts w:eastAsia="SimSun"/>
                <w:lang w:val="en-US" w:eastAsia="zh-CN"/>
              </w:rPr>
              <w:t xml:space="preserve"> Nokia/NSB, ZTE</w:t>
            </w:r>
          </w:p>
        </w:tc>
      </w:tr>
      <w:tr w:rsidR="0069712B" w:rsidRPr="00082D37" w14:paraId="035A8507" w14:textId="77777777" w:rsidTr="008844A3">
        <w:tc>
          <w:tcPr>
            <w:tcW w:w="2962" w:type="dxa"/>
          </w:tcPr>
          <w:p w14:paraId="42E50D91" w14:textId="09FC3D8E" w:rsidR="0069712B" w:rsidRPr="008844A3" w:rsidRDefault="008844A3" w:rsidP="004D3EFC">
            <w:pPr>
              <w:pStyle w:val="Style1"/>
              <w:spacing w:after="0" w:line="240" w:lineRule="auto"/>
              <w:ind w:firstLine="0"/>
              <w:rPr>
                <w:lang w:val="en-US"/>
              </w:rPr>
            </w:pPr>
            <w:r w:rsidRPr="008844A3">
              <w:rPr>
                <w:rFonts w:eastAsia="SimSun" w:cs="Times New Roman"/>
                <w:szCs w:val="18"/>
                <w:lang w:eastAsia="zh-CN"/>
              </w:rPr>
              <w:t>Alt3. Mandatory for R=1, optional for R=2</w:t>
            </w:r>
          </w:p>
        </w:tc>
        <w:tc>
          <w:tcPr>
            <w:tcW w:w="1116" w:type="dxa"/>
          </w:tcPr>
          <w:p w14:paraId="68465E4C" w14:textId="61165C52" w:rsidR="0069712B" w:rsidRDefault="008F5E7A" w:rsidP="004D3EFC">
            <w:pPr>
              <w:pStyle w:val="Style1"/>
              <w:spacing w:after="0" w:line="240" w:lineRule="auto"/>
              <w:ind w:firstLine="0"/>
              <w:jc w:val="left"/>
              <w:rPr>
                <w:lang w:val="en-US"/>
              </w:rPr>
            </w:pPr>
            <w:r>
              <w:rPr>
                <w:lang w:val="en-US"/>
              </w:rPr>
              <w:t>11</w:t>
            </w:r>
          </w:p>
        </w:tc>
        <w:tc>
          <w:tcPr>
            <w:tcW w:w="5551" w:type="dxa"/>
          </w:tcPr>
          <w:p w14:paraId="6E9C75A7" w14:textId="1031B011" w:rsidR="0069712B" w:rsidRDefault="00C53D84" w:rsidP="00C53D84">
            <w:pPr>
              <w:pStyle w:val="Style1"/>
              <w:tabs>
                <w:tab w:val="left" w:pos="1334"/>
              </w:tabs>
              <w:spacing w:after="0" w:line="240" w:lineRule="auto"/>
              <w:ind w:firstLine="0"/>
              <w:jc w:val="left"/>
              <w:rPr>
                <w:rFonts w:eastAsia="SimSun"/>
                <w:lang w:val="en-US" w:eastAsia="zh-CN"/>
              </w:rPr>
            </w:pPr>
            <w:r>
              <w:rPr>
                <w:lang w:eastAsia="x-none"/>
              </w:rPr>
              <w:t xml:space="preserve">Apple, </w:t>
            </w:r>
            <w:proofErr w:type="spellStart"/>
            <w:r w:rsidR="008F5E7A">
              <w:rPr>
                <w:lang w:eastAsia="x-none"/>
              </w:rPr>
              <w:t>Fraunhofer</w:t>
            </w:r>
            <w:proofErr w:type="spellEnd"/>
            <w:r w:rsidR="008F5E7A">
              <w:rPr>
                <w:lang w:eastAsia="x-none"/>
              </w:rPr>
              <w:t xml:space="preserve">/HHI, </w:t>
            </w:r>
            <w:proofErr w:type="spellStart"/>
            <w:r>
              <w:rPr>
                <w:lang w:eastAsia="x-none"/>
              </w:rPr>
              <w:t>MotM</w:t>
            </w:r>
            <w:proofErr w:type="spellEnd"/>
            <w:r>
              <w:rPr>
                <w:lang w:eastAsia="x-none"/>
              </w:rPr>
              <w:t xml:space="preserve">/Lenovo, NTT </w:t>
            </w:r>
            <w:proofErr w:type="spellStart"/>
            <w:r>
              <w:rPr>
                <w:lang w:eastAsia="x-none"/>
              </w:rPr>
              <w:t>Docomo</w:t>
            </w:r>
            <w:proofErr w:type="spellEnd"/>
            <w:r>
              <w:rPr>
                <w:rFonts w:eastAsia="SimSun"/>
                <w:lang w:val="en-US" w:eastAsia="zh-CN"/>
              </w:rPr>
              <w:t xml:space="preserve"> OPPO, </w:t>
            </w:r>
            <w:r>
              <w:rPr>
                <w:lang w:eastAsia="x-none"/>
              </w:rPr>
              <w:t>Qualcomm,</w:t>
            </w:r>
            <w:r>
              <w:rPr>
                <w:rFonts w:eastAsia="SimSun"/>
                <w:lang w:val="en-US" w:eastAsia="zh-CN"/>
              </w:rPr>
              <w:t xml:space="preserve"> Samsung, </w:t>
            </w:r>
            <w:proofErr w:type="spellStart"/>
            <w:r w:rsidRPr="00E904AC">
              <w:rPr>
                <w:lang w:eastAsia="x-none"/>
              </w:rPr>
              <w:t>Spreadtrum</w:t>
            </w:r>
            <w:proofErr w:type="spellEnd"/>
            <w:r>
              <w:rPr>
                <w:lang w:eastAsia="x-none"/>
              </w:rPr>
              <w:t>,</w:t>
            </w:r>
            <w:r w:rsidRPr="00E904AC">
              <w:rPr>
                <w:lang w:eastAsia="x-none"/>
              </w:rPr>
              <w:t xml:space="preserve"> </w:t>
            </w:r>
            <w:r>
              <w:rPr>
                <w:rFonts w:eastAsia="SimSun"/>
                <w:lang w:val="en-US" w:eastAsia="zh-CN"/>
              </w:rPr>
              <w:t>vivo</w:t>
            </w:r>
          </w:p>
        </w:tc>
      </w:tr>
    </w:tbl>
    <w:p w14:paraId="01D27A2B" w14:textId="78182476" w:rsidR="00F27612" w:rsidRPr="004D3EFC" w:rsidRDefault="00F27612" w:rsidP="000D0A39">
      <w:pPr>
        <w:spacing w:after="60" w:line="288" w:lineRule="auto"/>
        <w:jc w:val="both"/>
        <w:rPr>
          <w:sz w:val="20"/>
        </w:rPr>
      </w:pPr>
    </w:p>
    <w:p w14:paraId="1143D57E" w14:textId="0E1F9B76" w:rsidR="004D3EFC" w:rsidRDefault="004D3EFC" w:rsidP="000D0A39">
      <w:pPr>
        <w:spacing w:after="60" w:line="288" w:lineRule="auto"/>
        <w:ind w:firstLine="450"/>
        <w:jc w:val="both"/>
        <w:rPr>
          <w:sz w:val="20"/>
        </w:rPr>
      </w:pPr>
      <w:r>
        <w:rPr>
          <w:sz w:val="20"/>
        </w:rPr>
        <w:t xml:space="preserve">The main arguments for Alt2 are: 1) better differentiation in UE computational complexity (FL comment: this is true only in terms of # operations per second although the # operations scales linearly with N3 and the threshold of N3=19 can be perceived as arbitrary since it is originated from the maximum # PMI </w:t>
      </w:r>
      <w:proofErr w:type="spellStart"/>
      <w:r>
        <w:rPr>
          <w:sz w:val="20"/>
        </w:rPr>
        <w:t>subbands</w:t>
      </w:r>
      <w:proofErr w:type="spellEnd"/>
      <w:r>
        <w:rPr>
          <w:sz w:val="20"/>
        </w:rPr>
        <w:t xml:space="preserve"> for R=1), 2) better alignment with the condition for FD basis selection indication, 3) R=2 can outperform R=1 even with lower overhead (in the N3&lt;19 regime). </w:t>
      </w:r>
    </w:p>
    <w:p w14:paraId="43950311" w14:textId="0A674DB5" w:rsidR="004D3EFC" w:rsidRDefault="004D3EFC" w:rsidP="000D0A39">
      <w:pPr>
        <w:spacing w:after="60" w:line="288" w:lineRule="auto"/>
        <w:ind w:firstLine="450"/>
        <w:jc w:val="both"/>
        <w:rPr>
          <w:sz w:val="20"/>
        </w:rPr>
      </w:pPr>
      <w:r>
        <w:rPr>
          <w:sz w:val="20"/>
        </w:rPr>
        <w:t xml:space="preserve">The main arguments for Alt3 are: 1) better differentiation in UE </w:t>
      </w:r>
      <w:r w:rsidR="00330577">
        <w:rPr>
          <w:sz w:val="20"/>
        </w:rPr>
        <w:t>algorithm design</w:t>
      </w:r>
      <w:r>
        <w:rPr>
          <w:sz w:val="20"/>
        </w:rPr>
        <w:t xml:space="preserve"> for calculation </w:t>
      </w:r>
      <w:r w:rsidR="000D0A39">
        <w:rPr>
          <w:sz w:val="20"/>
        </w:rPr>
        <w:t xml:space="preserve">(primarily due to the different </w:t>
      </w:r>
      <w:proofErr w:type="spellStart"/>
      <w:r w:rsidR="000D0A39">
        <w:rPr>
          <w:sz w:val="20"/>
        </w:rPr>
        <w:t>subband</w:t>
      </w:r>
      <w:proofErr w:type="spellEnd"/>
      <w:r w:rsidR="000D0A39">
        <w:rPr>
          <w:sz w:val="20"/>
        </w:rPr>
        <w:t xml:space="preserve"> size for PMI and CQI) </w:t>
      </w:r>
      <w:r>
        <w:rPr>
          <w:sz w:val="20"/>
        </w:rPr>
        <w:t xml:space="preserve">and other features such as </w:t>
      </w:r>
      <w:r w:rsidR="000D0A39">
        <w:rPr>
          <w:sz w:val="20"/>
        </w:rPr>
        <w:t xml:space="preserve">the handling of </w:t>
      </w:r>
      <w:r>
        <w:rPr>
          <w:sz w:val="20"/>
        </w:rPr>
        <w:t xml:space="preserve">edge </w:t>
      </w:r>
      <w:r w:rsidR="000D0A39">
        <w:rPr>
          <w:sz w:val="20"/>
        </w:rPr>
        <w:t xml:space="preserve">CQI </w:t>
      </w:r>
      <w:proofErr w:type="spellStart"/>
      <w:r>
        <w:rPr>
          <w:sz w:val="20"/>
        </w:rPr>
        <w:t>subbands</w:t>
      </w:r>
      <w:proofErr w:type="spellEnd"/>
      <w:r>
        <w:rPr>
          <w:sz w:val="20"/>
        </w:rPr>
        <w:t xml:space="preserve"> (FL comment: this is true since R=2 seems to require starkly different comput</w:t>
      </w:r>
      <w:r w:rsidR="000D0A39">
        <w:rPr>
          <w:sz w:val="20"/>
        </w:rPr>
        <w:t xml:space="preserve">ational strategy from R=1), 2) </w:t>
      </w:r>
      <w:r>
        <w:rPr>
          <w:sz w:val="20"/>
        </w:rPr>
        <w:t>Allegedly the gain of R=2 is notable only for larger BW</w:t>
      </w:r>
      <w:r w:rsidR="000D0A39">
        <w:rPr>
          <w:sz w:val="20"/>
        </w:rPr>
        <w:t xml:space="preserve"> while in general resulting in more overhead for </w:t>
      </w:r>
      <w:proofErr w:type="spellStart"/>
      <w:r w:rsidR="000D0A39">
        <w:rPr>
          <w:sz w:val="20"/>
        </w:rPr>
        <w:t>Nsb</w:t>
      </w:r>
      <w:proofErr w:type="spellEnd"/>
      <w:r w:rsidR="000D0A39">
        <w:rPr>
          <w:sz w:val="20"/>
        </w:rPr>
        <w:t>&lt;10</w:t>
      </w:r>
      <w:r>
        <w:rPr>
          <w:sz w:val="20"/>
        </w:rPr>
        <w:t xml:space="preserve">.  </w:t>
      </w:r>
    </w:p>
    <w:p w14:paraId="6294185D" w14:textId="36F97F13" w:rsidR="000D0A39" w:rsidRDefault="000D0A39" w:rsidP="000D0A39">
      <w:pPr>
        <w:spacing w:after="60" w:line="288" w:lineRule="auto"/>
        <w:ind w:firstLine="450"/>
        <w:jc w:val="both"/>
        <w:rPr>
          <w:sz w:val="20"/>
        </w:rPr>
      </w:pPr>
      <w:r>
        <w:rPr>
          <w:sz w:val="20"/>
        </w:rPr>
        <w:t xml:space="preserve">Given that the number of companies supporting Alt2 and Alt3 are almost equal, the following remarks can be made from </w:t>
      </w:r>
      <w:r w:rsidRPr="000D0A39">
        <w:rPr>
          <w:i/>
          <w:sz w:val="20"/>
        </w:rPr>
        <w:t>FL perspective</w:t>
      </w:r>
      <w:r>
        <w:rPr>
          <w:sz w:val="20"/>
        </w:rPr>
        <w:t>:</w:t>
      </w:r>
    </w:p>
    <w:p w14:paraId="1EC9529C" w14:textId="48FED0FB" w:rsidR="00330577" w:rsidRDefault="000D0A39" w:rsidP="00F245AD">
      <w:pPr>
        <w:pStyle w:val="ListParagraph"/>
        <w:numPr>
          <w:ilvl w:val="0"/>
          <w:numId w:val="17"/>
        </w:numPr>
        <w:spacing w:after="60" w:line="288" w:lineRule="auto"/>
        <w:ind w:leftChars="0"/>
        <w:jc w:val="both"/>
        <w:rPr>
          <w:sz w:val="20"/>
        </w:rPr>
      </w:pPr>
      <w:r>
        <w:rPr>
          <w:sz w:val="20"/>
        </w:rPr>
        <w:t>UE complexity: The claim that Alt2 offer</w:t>
      </w:r>
      <w:r w:rsidR="00330577">
        <w:rPr>
          <w:sz w:val="20"/>
        </w:rPr>
        <w:t>s</w:t>
      </w:r>
      <w:r>
        <w:rPr>
          <w:sz w:val="20"/>
        </w:rPr>
        <w:t xml:space="preserve"> better differentiation in UE computational complexity is true only in terms of # operations/sec. But it should be kept in mind that # operations/sec tends to scale linearly with N3. Therefore, the threshold N3=19 can be perceived as arbitrary (note: N3=19 originates from the maximum # PMI </w:t>
      </w:r>
      <w:proofErr w:type="spellStart"/>
      <w:r>
        <w:rPr>
          <w:sz w:val="20"/>
        </w:rPr>
        <w:t>subbands</w:t>
      </w:r>
      <w:proofErr w:type="spellEnd"/>
      <w:r>
        <w:rPr>
          <w:sz w:val="20"/>
        </w:rPr>
        <w:t xml:space="preserve"> for R=1 during the discussion of N3’).</w:t>
      </w:r>
      <w:r w:rsidR="00330577">
        <w:rPr>
          <w:sz w:val="20"/>
        </w:rPr>
        <w:t xml:space="preserve"> On the other hand, the claim that Alt3 offers better differentiation in UE algorithm design can be substantiated in most, if not all, </w:t>
      </w:r>
      <w:r w:rsidR="00437FB5">
        <w:rPr>
          <w:sz w:val="20"/>
        </w:rPr>
        <w:t xml:space="preserve">PMI/CQI </w:t>
      </w:r>
      <w:r w:rsidR="00330577">
        <w:rPr>
          <w:sz w:val="20"/>
        </w:rPr>
        <w:t xml:space="preserve">calculation schemes (i.e. there is some </w:t>
      </w:r>
      <w:r w:rsidR="00437FB5">
        <w:rPr>
          <w:sz w:val="20"/>
        </w:rPr>
        <w:t xml:space="preserve">algorithmic </w:t>
      </w:r>
      <w:r w:rsidR="00330577">
        <w:rPr>
          <w:sz w:val="20"/>
        </w:rPr>
        <w:t xml:space="preserve">“discontinuity” from R=1 to R=2). </w:t>
      </w:r>
    </w:p>
    <w:p w14:paraId="72E88E0F" w14:textId="72A3F7F6" w:rsidR="00A8609D" w:rsidRDefault="00330577" w:rsidP="00F245AD">
      <w:pPr>
        <w:pStyle w:val="ListParagraph"/>
        <w:numPr>
          <w:ilvl w:val="0"/>
          <w:numId w:val="17"/>
        </w:numPr>
        <w:spacing w:after="60" w:line="288" w:lineRule="auto"/>
        <w:ind w:leftChars="0"/>
        <w:jc w:val="both"/>
        <w:rPr>
          <w:sz w:val="20"/>
        </w:rPr>
      </w:pPr>
      <w:r>
        <w:rPr>
          <w:sz w:val="20"/>
        </w:rPr>
        <w:t xml:space="preserve">System performance: The support for R=2 offers improved performance for larger BW which will become more prevalent. In addition, it is pointed out that R=2 can offer better performance with lower payload. This observation however does not substantiate the support </w:t>
      </w:r>
      <w:r w:rsidR="003E635A">
        <w:rPr>
          <w:sz w:val="20"/>
        </w:rPr>
        <w:t>for</w:t>
      </w:r>
      <w:r>
        <w:rPr>
          <w:sz w:val="20"/>
        </w:rPr>
        <w:t xml:space="preserve"> Alt2. In fact, it can be argued that R=2 offers “premium” performance for high-end UEs (more computational power, supporting higher BW, hence suggesting that R=2 should be made a separate capability).</w:t>
      </w:r>
    </w:p>
    <w:p w14:paraId="3326DD24" w14:textId="150D3C10" w:rsidR="00A8609D" w:rsidRPr="00A8609D" w:rsidRDefault="00A8609D" w:rsidP="00F245AD">
      <w:pPr>
        <w:pStyle w:val="ListParagraph"/>
        <w:numPr>
          <w:ilvl w:val="0"/>
          <w:numId w:val="17"/>
        </w:numPr>
        <w:spacing w:after="60" w:line="288" w:lineRule="auto"/>
        <w:ind w:leftChars="0"/>
        <w:jc w:val="both"/>
        <w:rPr>
          <w:sz w:val="20"/>
        </w:rPr>
      </w:pPr>
      <w:r>
        <w:rPr>
          <w:sz w:val="20"/>
        </w:rPr>
        <w:t xml:space="preserve">The group is reminded of a previous agreement on the support for R=2, which seems to suggest Alt3 (no mention of N3 in this agreement): </w:t>
      </w:r>
    </w:p>
    <w:p w14:paraId="2BC56747" w14:textId="210F6FBB" w:rsidR="00A8609D" w:rsidRPr="00DA6426" w:rsidRDefault="00A8609D" w:rsidP="00A8609D">
      <w:pPr>
        <w:pStyle w:val="Style1"/>
        <w:spacing w:after="120" w:line="240" w:lineRule="auto"/>
        <w:ind w:left="720" w:firstLine="0"/>
        <w:rPr>
          <w:rFonts w:cs="Times New Roman"/>
          <w:sz w:val="18"/>
          <w:lang w:val="en-US"/>
        </w:rPr>
      </w:pPr>
      <w:r w:rsidRPr="00DA6426">
        <w:t>“</w:t>
      </w:r>
      <w:r w:rsidRPr="00DA6426">
        <w:rPr>
          <w:rFonts w:cs="Times New Roman"/>
          <w:sz w:val="18"/>
          <w:lang w:val="en-US"/>
        </w:rPr>
        <w:t>The value of R is fixed to 2</w:t>
      </w:r>
    </w:p>
    <w:p w14:paraId="67B3DBFE" w14:textId="77777777" w:rsidR="00A8609D" w:rsidRPr="00DA6426" w:rsidRDefault="00A8609D" w:rsidP="00F245AD">
      <w:pPr>
        <w:pStyle w:val="Style1"/>
        <w:numPr>
          <w:ilvl w:val="1"/>
          <w:numId w:val="18"/>
        </w:numPr>
        <w:spacing w:after="120" w:line="240" w:lineRule="auto"/>
        <w:rPr>
          <w:rFonts w:cs="Times New Roman"/>
          <w:sz w:val="18"/>
          <w:lang w:val="en-US"/>
        </w:rPr>
      </w:pPr>
      <w:r w:rsidRPr="00DA6426">
        <w:rPr>
          <w:rFonts w:cs="Times New Roman"/>
          <w:sz w:val="18"/>
          <w:lang w:val="en-US"/>
        </w:rPr>
        <w:t>FFS: Whether secondary implies a separate UE capability or restricted use cases</w:t>
      </w:r>
    </w:p>
    <w:p w14:paraId="5E4DD9AF" w14:textId="182847C0" w:rsidR="00A8609D" w:rsidRPr="00DA6426" w:rsidRDefault="00A8609D" w:rsidP="00F245AD">
      <w:pPr>
        <w:pStyle w:val="Style1"/>
        <w:numPr>
          <w:ilvl w:val="2"/>
          <w:numId w:val="18"/>
        </w:numPr>
        <w:spacing w:after="120" w:line="240" w:lineRule="auto"/>
        <w:rPr>
          <w:rFonts w:cs="Times New Roman"/>
          <w:sz w:val="18"/>
          <w:lang w:val="en-US"/>
        </w:rPr>
      </w:pPr>
      <w:r w:rsidRPr="00DA6426">
        <w:rPr>
          <w:rFonts w:cs="Times New Roman"/>
          <w:sz w:val="18"/>
          <w:lang w:val="en-US"/>
        </w:rPr>
        <w:lastRenderedPageBreak/>
        <w:t>Include issues such as limitation on the number of FD compression units, CPU occupation, latency constraint and/or BW constraint”</w:t>
      </w:r>
    </w:p>
    <w:p w14:paraId="1C8CCF86" w14:textId="753D9389" w:rsidR="000D0A39" w:rsidRPr="00FE66AD" w:rsidRDefault="00A8609D" w:rsidP="00F245AD">
      <w:pPr>
        <w:pStyle w:val="ListParagraph"/>
        <w:numPr>
          <w:ilvl w:val="0"/>
          <w:numId w:val="17"/>
        </w:numPr>
        <w:spacing w:after="60" w:line="288" w:lineRule="auto"/>
        <w:ind w:leftChars="0"/>
        <w:jc w:val="both"/>
        <w:rPr>
          <w:sz w:val="20"/>
        </w:rPr>
      </w:pPr>
      <w:r>
        <w:rPr>
          <w:sz w:val="20"/>
        </w:rPr>
        <w:t>Lastly, Alt3 is a subset of Alt2 in terms of what constitutes a mandatory feature, i.e. when R=1, N3 is always &lt;=19, but when R=2, N3 can be &lt;=19 or &gt;19.</w:t>
      </w:r>
      <w:r w:rsidR="00FE66AD">
        <w:rPr>
          <w:sz w:val="20"/>
        </w:rPr>
        <w:t xml:space="preserve"> Therefore, the following common point should be agreeable to Alt2 and Alt3 suppor</w:t>
      </w:r>
      <w:r w:rsidR="00E066B4">
        <w:rPr>
          <w:sz w:val="20"/>
        </w:rPr>
        <w:t xml:space="preserve">ters: 1) mandatory support for </w:t>
      </w:r>
      <w:r w:rsidR="00FE66AD">
        <w:rPr>
          <w:sz w:val="20"/>
        </w:rPr>
        <w:t xml:space="preserve">R=1, 2) optional support for </w:t>
      </w:r>
      <w:r w:rsidR="00E066B4">
        <w:rPr>
          <w:sz w:val="20"/>
        </w:rPr>
        <w:t>N3&gt;19</w:t>
      </w:r>
      <w:r w:rsidR="00DA6426">
        <w:rPr>
          <w:sz w:val="20"/>
        </w:rPr>
        <w:t>.</w:t>
      </w:r>
      <w:r w:rsidRPr="00FE66AD">
        <w:rPr>
          <w:sz w:val="20"/>
        </w:rPr>
        <w:t xml:space="preserve"> </w:t>
      </w:r>
    </w:p>
    <w:p w14:paraId="27D5A8DB" w14:textId="77777777" w:rsidR="00E41EEB" w:rsidRDefault="00E41EEB" w:rsidP="00E41EEB">
      <w:pPr>
        <w:spacing w:after="60" w:line="288" w:lineRule="auto"/>
        <w:ind w:firstLine="450"/>
        <w:jc w:val="both"/>
        <w:rPr>
          <w:sz w:val="20"/>
        </w:rPr>
      </w:pPr>
    </w:p>
    <w:p w14:paraId="431BADAE" w14:textId="636B562B" w:rsidR="00C14564" w:rsidRDefault="00A8609D" w:rsidP="00E41EEB">
      <w:pPr>
        <w:spacing w:after="60" w:line="288" w:lineRule="auto"/>
        <w:ind w:firstLine="450"/>
        <w:jc w:val="both"/>
        <w:rPr>
          <w:sz w:val="20"/>
        </w:rPr>
      </w:pPr>
      <w:r>
        <w:rPr>
          <w:sz w:val="20"/>
        </w:rPr>
        <w:t>Based on the above discussion, the following proposal can be made:</w:t>
      </w:r>
    </w:p>
    <w:p w14:paraId="7C2F6FC6" w14:textId="77777777" w:rsidR="00A8609D" w:rsidRDefault="00A8609D" w:rsidP="000D0A39">
      <w:pPr>
        <w:spacing w:after="60" w:line="288" w:lineRule="auto"/>
        <w:jc w:val="both"/>
        <w:rPr>
          <w:sz w:val="20"/>
        </w:rPr>
      </w:pPr>
    </w:p>
    <w:tbl>
      <w:tblPr>
        <w:tblStyle w:val="TableGrid"/>
        <w:tblW w:w="0" w:type="auto"/>
        <w:tblLook w:val="04A0" w:firstRow="1" w:lastRow="0" w:firstColumn="1" w:lastColumn="0" w:noHBand="0" w:noVBand="1"/>
      </w:tblPr>
      <w:tblGrid>
        <w:gridCol w:w="9629"/>
      </w:tblGrid>
      <w:tr w:rsidR="00A8609D" w14:paraId="710B6C3D" w14:textId="77777777" w:rsidTr="000E3250">
        <w:tc>
          <w:tcPr>
            <w:tcW w:w="9629" w:type="dxa"/>
          </w:tcPr>
          <w:p w14:paraId="27B554D5" w14:textId="77777777" w:rsidR="00EB5937" w:rsidRDefault="00A8609D" w:rsidP="000E3250">
            <w:pPr>
              <w:pStyle w:val="Style1"/>
              <w:spacing w:after="60"/>
              <w:ind w:firstLine="0"/>
              <w:rPr>
                <w:rFonts w:eastAsia="SimSun"/>
                <w:lang w:val="en-US" w:eastAsia="zh-CN"/>
              </w:rPr>
            </w:pPr>
            <w:r w:rsidRPr="0038784B">
              <w:rPr>
                <w:rFonts w:eastAsia="SimSun"/>
                <w:b/>
                <w:u w:val="single"/>
                <w:lang w:val="en-US" w:eastAsia="zh-CN"/>
              </w:rPr>
              <w:t>Proposal</w:t>
            </w:r>
            <w:r>
              <w:rPr>
                <w:rFonts w:eastAsia="SimSun"/>
                <w:lang w:val="en-US" w:eastAsia="zh-CN"/>
              </w:rPr>
              <w:t xml:space="preserve">: On the # of PMI </w:t>
            </w:r>
            <w:proofErr w:type="spellStart"/>
            <w:r>
              <w:rPr>
                <w:rFonts w:eastAsia="SimSun"/>
                <w:lang w:val="en-US" w:eastAsia="zh-CN"/>
              </w:rPr>
              <w:t>subbands</w:t>
            </w:r>
            <w:proofErr w:type="spellEnd"/>
            <w:r w:rsidR="00EB5937">
              <w:rPr>
                <w:rFonts w:eastAsia="SimSun"/>
                <w:lang w:val="en-US" w:eastAsia="zh-CN"/>
              </w:rPr>
              <w:t>:</w:t>
            </w:r>
            <w:r>
              <w:rPr>
                <w:rFonts w:eastAsia="SimSun"/>
                <w:lang w:val="en-US" w:eastAsia="zh-CN"/>
              </w:rPr>
              <w:t xml:space="preserve"> </w:t>
            </w:r>
          </w:p>
          <w:p w14:paraId="0EC80EB3" w14:textId="77777777" w:rsidR="00EB5937" w:rsidRDefault="00EB5937" w:rsidP="00F245AD">
            <w:pPr>
              <w:pStyle w:val="Style1"/>
              <w:numPr>
                <w:ilvl w:val="0"/>
                <w:numId w:val="21"/>
              </w:numPr>
              <w:spacing w:after="60"/>
              <w:rPr>
                <w:rFonts w:eastAsia="SimSun" w:cs="Times New Roman"/>
                <w:szCs w:val="18"/>
                <w:lang w:eastAsia="zh-CN"/>
              </w:rPr>
            </w:pPr>
            <w:r>
              <w:rPr>
                <w:rFonts w:eastAsia="SimSun"/>
                <w:lang w:val="en-US" w:eastAsia="zh-CN"/>
              </w:rPr>
              <w:t>A</w:t>
            </w:r>
            <w:r w:rsidR="0098258B">
              <w:rPr>
                <w:rFonts w:eastAsia="SimSun"/>
                <w:lang w:val="en-US" w:eastAsia="zh-CN"/>
              </w:rPr>
              <w:t>gree on</w:t>
            </w:r>
            <w:r>
              <w:rPr>
                <w:rFonts w:eastAsia="SimSun"/>
                <w:lang w:val="en-US" w:eastAsia="zh-CN"/>
              </w:rPr>
              <w:t xml:space="preserve"> the following</w:t>
            </w:r>
            <w:r>
              <w:rPr>
                <w:rFonts w:eastAsia="SimSun" w:cs="Times New Roman"/>
                <w:szCs w:val="18"/>
                <w:lang w:eastAsia="zh-CN"/>
              </w:rPr>
              <w:t>:</w:t>
            </w:r>
          </w:p>
          <w:p w14:paraId="4ADC0388" w14:textId="64CEC551" w:rsidR="00EB5937" w:rsidRDefault="00EB5937" w:rsidP="00F245AD">
            <w:pPr>
              <w:pStyle w:val="Style1"/>
              <w:numPr>
                <w:ilvl w:val="1"/>
                <w:numId w:val="21"/>
              </w:numPr>
              <w:spacing w:after="60"/>
              <w:rPr>
                <w:rFonts w:eastAsia="SimSun" w:cs="Times New Roman"/>
                <w:szCs w:val="18"/>
                <w:lang w:eastAsia="zh-CN"/>
              </w:rPr>
            </w:pPr>
            <w:r w:rsidRPr="00EB5937">
              <w:rPr>
                <w:rFonts w:eastAsia="SimSun" w:cs="Times New Roman"/>
                <w:szCs w:val="18"/>
                <w:lang w:eastAsia="zh-CN"/>
              </w:rPr>
              <w:t xml:space="preserve">Mandatory support for </w:t>
            </w:r>
            <w:r w:rsidR="0098258B" w:rsidRPr="00EB5937">
              <w:rPr>
                <w:rFonts w:eastAsia="SimSun" w:cs="Times New Roman"/>
                <w:szCs w:val="18"/>
                <w:lang w:eastAsia="zh-CN"/>
              </w:rPr>
              <w:t>R=1</w:t>
            </w:r>
          </w:p>
          <w:p w14:paraId="0720FC80" w14:textId="31A71856" w:rsidR="00EB5937" w:rsidRPr="00EB5937" w:rsidRDefault="00EB5937" w:rsidP="00F245AD">
            <w:pPr>
              <w:pStyle w:val="Style1"/>
              <w:numPr>
                <w:ilvl w:val="1"/>
                <w:numId w:val="21"/>
              </w:numPr>
              <w:spacing w:after="60"/>
              <w:rPr>
                <w:rFonts w:eastAsia="SimSun" w:cs="Times New Roman"/>
                <w:szCs w:val="18"/>
                <w:lang w:eastAsia="zh-CN"/>
              </w:rPr>
            </w:pPr>
            <w:r w:rsidRPr="00EB5937">
              <w:rPr>
                <w:rFonts w:eastAsia="SimSun" w:cs="Times New Roman"/>
                <w:szCs w:val="18"/>
                <w:lang w:eastAsia="zh-CN"/>
              </w:rPr>
              <w:t>Optional support for N3&gt;19</w:t>
            </w:r>
          </w:p>
          <w:p w14:paraId="11EAA011" w14:textId="2D9F4795" w:rsidR="00A8609D" w:rsidRPr="00321C2A" w:rsidRDefault="00EB5937" w:rsidP="00F245AD">
            <w:pPr>
              <w:pStyle w:val="Style1"/>
              <w:numPr>
                <w:ilvl w:val="0"/>
                <w:numId w:val="20"/>
              </w:numPr>
              <w:spacing w:after="60"/>
              <w:rPr>
                <w:rFonts w:eastAsia="SimSun"/>
                <w:lang w:val="en-US" w:eastAsia="zh-CN"/>
              </w:rPr>
            </w:pPr>
            <w:r w:rsidRPr="00E066B4">
              <w:rPr>
                <w:rFonts w:eastAsia="SimSun" w:cs="Times New Roman"/>
                <w:szCs w:val="18"/>
                <w:highlight w:val="yellow"/>
                <w:lang w:eastAsia="zh-CN"/>
              </w:rPr>
              <w:t>In RAN1#99</w:t>
            </w:r>
            <w:r>
              <w:rPr>
                <w:rFonts w:eastAsia="SimSun" w:cs="Times New Roman"/>
                <w:szCs w:val="18"/>
                <w:lang w:eastAsia="zh-CN"/>
              </w:rPr>
              <w:t>, decide whether (R=2 and N3&lt;=19) is mandatory or optional</w:t>
            </w:r>
            <w:r w:rsidR="0098258B" w:rsidRPr="008844A3">
              <w:rPr>
                <w:rFonts w:eastAsia="SimSun" w:cs="Times New Roman"/>
                <w:szCs w:val="18"/>
                <w:lang w:eastAsia="zh-CN"/>
              </w:rPr>
              <w:t xml:space="preserve"> </w:t>
            </w:r>
          </w:p>
        </w:tc>
      </w:tr>
    </w:tbl>
    <w:p w14:paraId="7E225E15" w14:textId="77777777" w:rsidR="00A8609D" w:rsidRPr="004D3EFC" w:rsidRDefault="00A8609D" w:rsidP="000D0A39">
      <w:pPr>
        <w:spacing w:after="60" w:line="288" w:lineRule="auto"/>
        <w:jc w:val="both"/>
        <w:rPr>
          <w:sz w:val="20"/>
        </w:rPr>
      </w:pPr>
    </w:p>
    <w:p w14:paraId="4F4A417F" w14:textId="125E6268" w:rsidR="000E3250" w:rsidRDefault="007A73EB" w:rsidP="007A73EB">
      <w:pPr>
        <w:spacing w:after="60" w:line="288" w:lineRule="auto"/>
        <w:ind w:firstLine="450"/>
        <w:jc w:val="both"/>
        <w:rPr>
          <w:sz w:val="20"/>
        </w:rPr>
      </w:pPr>
      <w:r>
        <w:rPr>
          <w:sz w:val="20"/>
        </w:rPr>
        <w:t xml:space="preserve">While companies have indicated support for the above FL proposal, some additional comments were made regarding </w:t>
      </w:r>
      <w:r>
        <w:rPr>
          <w:rFonts w:eastAsia="SimSun"/>
          <w:szCs w:val="18"/>
          <w:lang w:eastAsia="zh-CN"/>
        </w:rPr>
        <w:t>(R=2 and N3&lt;=19)</w:t>
      </w:r>
      <w:r>
        <w:rPr>
          <w:sz w:val="20"/>
        </w:rPr>
        <w:t xml:space="preserve"> as follows:</w:t>
      </w:r>
    </w:p>
    <w:tbl>
      <w:tblPr>
        <w:tblStyle w:val="TableGrid"/>
        <w:tblW w:w="0" w:type="auto"/>
        <w:tblLook w:val="04A0" w:firstRow="1" w:lastRow="0" w:firstColumn="1" w:lastColumn="0" w:noHBand="0" w:noVBand="1"/>
      </w:tblPr>
      <w:tblGrid>
        <w:gridCol w:w="1105"/>
        <w:gridCol w:w="8524"/>
      </w:tblGrid>
      <w:tr w:rsidR="007A73EB" w14:paraId="3BE4CC61" w14:textId="77777777" w:rsidTr="00E83B36">
        <w:tc>
          <w:tcPr>
            <w:tcW w:w="805" w:type="dxa"/>
          </w:tcPr>
          <w:p w14:paraId="1C668E51" w14:textId="77777777" w:rsidR="007A73EB" w:rsidRDefault="007A73EB" w:rsidP="007A73EB">
            <w:pPr>
              <w:pStyle w:val="Style1"/>
              <w:spacing w:after="0" w:line="240" w:lineRule="auto"/>
              <w:ind w:firstLine="0"/>
              <w:rPr>
                <w:sz w:val="22"/>
                <w:u w:val="single"/>
                <w:lang w:val="en-US"/>
              </w:rPr>
            </w:pPr>
            <w:r w:rsidRPr="00D82557">
              <w:rPr>
                <w:lang w:val="en-US"/>
              </w:rPr>
              <w:t>Qualcomm</w:t>
            </w:r>
          </w:p>
        </w:tc>
        <w:tc>
          <w:tcPr>
            <w:tcW w:w="8824" w:type="dxa"/>
          </w:tcPr>
          <w:p w14:paraId="1B4B8973" w14:textId="77777777" w:rsidR="007A73EB" w:rsidRDefault="007A73EB" w:rsidP="007A73EB">
            <w:pPr>
              <w:pStyle w:val="Style1"/>
              <w:spacing w:after="0" w:line="240" w:lineRule="auto"/>
              <w:ind w:firstLine="0"/>
              <w:rPr>
                <w:sz w:val="22"/>
                <w:u w:val="single"/>
                <w:lang w:val="en-US"/>
              </w:rPr>
            </w:pPr>
            <w:r>
              <w:rPr>
                <w:lang w:val="en-US"/>
              </w:rPr>
              <w:t xml:space="preserve">In our view, apart from </w:t>
            </w:r>
            <w:r>
              <w:t>differentiation in UE algorithm and system performance,</w:t>
            </w:r>
            <w:r>
              <w:rPr>
                <w:lang w:val="en-US"/>
              </w:rPr>
              <w:t xml:space="preserve"> another concern (which we think is more critical) on R=2 lies in the risk of commercial success. If the NW and UE do not synchronize on the progress of implementing R=2 (e.g., in the initial roll out of Rel-16, </w:t>
            </w:r>
            <w:proofErr w:type="spellStart"/>
            <w:r>
              <w:rPr>
                <w:lang w:val="en-US"/>
              </w:rPr>
              <w:t>gNB</w:t>
            </w:r>
            <w:proofErr w:type="spellEnd"/>
            <w:r>
              <w:rPr>
                <w:lang w:val="en-US"/>
              </w:rPr>
              <w:t xml:space="preserve"> has R=1 while UE has R=2), then we will have to either 1) deferring the entire Rel-16 Type II until both </w:t>
            </w:r>
            <w:proofErr w:type="spellStart"/>
            <w:r>
              <w:rPr>
                <w:lang w:val="en-US"/>
              </w:rPr>
              <w:t>gNB</w:t>
            </w:r>
            <w:proofErr w:type="spellEnd"/>
            <w:r>
              <w:rPr>
                <w:lang w:val="en-US"/>
              </w:rPr>
              <w:t xml:space="preserve"> and UE are ready for interoperability testing, or 2) doing interoperability testing for R=1 only. The first choice will delay the entire commercial deployment. The second choice may make R=2 problematic as vendors ship UEs/</w:t>
            </w:r>
            <w:proofErr w:type="spellStart"/>
            <w:r>
              <w:rPr>
                <w:lang w:val="en-US"/>
              </w:rPr>
              <w:t>gNBs</w:t>
            </w:r>
            <w:proofErr w:type="spellEnd"/>
            <w:r>
              <w:rPr>
                <w:lang w:val="en-US"/>
              </w:rPr>
              <w:t xml:space="preserve"> with untested R=2 feature to the market, and the configuration of R=2 may never be used.</w:t>
            </w:r>
          </w:p>
        </w:tc>
      </w:tr>
      <w:tr w:rsidR="007A73EB" w:rsidRPr="00C20A51" w14:paraId="42B55468" w14:textId="77777777" w:rsidTr="00E83B36">
        <w:tc>
          <w:tcPr>
            <w:tcW w:w="805" w:type="dxa"/>
          </w:tcPr>
          <w:p w14:paraId="538189A4" w14:textId="77777777" w:rsidR="007A73EB" w:rsidRPr="00C20A51" w:rsidRDefault="007A73EB" w:rsidP="00DE5C86">
            <w:pPr>
              <w:pStyle w:val="Style1"/>
              <w:spacing w:after="0" w:line="240" w:lineRule="auto"/>
              <w:ind w:firstLine="0"/>
              <w:jc w:val="lef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824" w:type="dxa"/>
          </w:tcPr>
          <w:p w14:paraId="2B8A41B4" w14:textId="1122B241" w:rsidR="007A73EB" w:rsidRDefault="007A73EB" w:rsidP="007A73EB">
            <w:pPr>
              <w:pStyle w:val="Style1"/>
              <w:spacing w:after="0" w:line="240" w:lineRule="auto"/>
              <w:ind w:firstLine="0"/>
              <w:rPr>
                <w:rFonts w:eastAsiaTheme="minorEastAsia"/>
                <w:lang w:val="en-US" w:eastAsia="zh-CN"/>
              </w:rPr>
            </w:pPr>
            <w:r>
              <w:rPr>
                <w:rFonts w:eastAsiaTheme="minorEastAsia"/>
                <w:lang w:val="en-US" w:eastAsia="zh-CN"/>
              </w:rPr>
              <w:t xml:space="preserve">We prefer to make N3&lt;=19 and R=2 mandatory as well. We don’t think having R=2 in the early version of Rel-16 will bring “risk of commercial success”. This is just the same as other mandatory configurations. Clearly NW vendors are interested in using R=2. If RAN4 defines the test details, interested NW vendors will perform IODT test with UE vendors. </w:t>
            </w:r>
          </w:p>
          <w:p w14:paraId="72076A28" w14:textId="77777777" w:rsidR="007A73EB" w:rsidRDefault="007A73EB" w:rsidP="007A73EB">
            <w:pPr>
              <w:pStyle w:val="Style1"/>
              <w:spacing w:after="0" w:line="240" w:lineRule="auto"/>
              <w:ind w:firstLine="0"/>
              <w:rPr>
                <w:rFonts w:eastAsiaTheme="minorEastAsia"/>
                <w:lang w:val="en-US" w:eastAsia="zh-CN"/>
              </w:rPr>
            </w:pPr>
            <w:r>
              <w:rPr>
                <w:rFonts w:eastAsiaTheme="minorEastAsia"/>
                <w:lang w:val="en-US" w:eastAsia="zh-CN"/>
              </w:rPr>
              <w:t xml:space="preserve">Besides the argument of performance and complexity, the “delta” part of implementing R=2 and N3&lt;=19 compared with Rel-15 and R=1 is actually rare. </w:t>
            </w:r>
          </w:p>
          <w:p w14:paraId="21808395" w14:textId="77777777" w:rsidR="007A73EB" w:rsidRPr="00C20A51" w:rsidRDefault="007A73EB" w:rsidP="007A73EB">
            <w:pPr>
              <w:pStyle w:val="Style1"/>
              <w:numPr>
                <w:ilvl w:val="0"/>
                <w:numId w:val="21"/>
              </w:numPr>
              <w:spacing w:after="0" w:line="240" w:lineRule="auto"/>
              <w:rPr>
                <w:rFonts w:eastAsiaTheme="minorEastAsia"/>
                <w:lang w:val="en-US" w:eastAsia="zh-CN"/>
              </w:rPr>
            </w:pPr>
            <w:r>
              <w:rPr>
                <w:rFonts w:eastAsiaTheme="minorEastAsia"/>
                <w:lang w:eastAsia="zh-CN"/>
              </w:rPr>
              <w:t>I</w:t>
            </w:r>
            <w:r w:rsidRPr="00A97D7B">
              <w:rPr>
                <w:rFonts w:eastAsiaTheme="minorEastAsia"/>
                <w:lang w:eastAsia="zh-CN"/>
              </w:rPr>
              <w:t>t requires no extra hardware as we discussed before</w:t>
            </w:r>
            <w:r>
              <w:rPr>
                <w:rFonts w:eastAsiaTheme="minorEastAsia"/>
                <w:lang w:eastAsia="zh-CN"/>
              </w:rPr>
              <w:t>.</w:t>
            </w:r>
          </w:p>
          <w:p w14:paraId="5A44B921" w14:textId="77777777" w:rsidR="007A73EB" w:rsidRPr="00C20A51" w:rsidRDefault="007A73EB" w:rsidP="007A73EB">
            <w:pPr>
              <w:pStyle w:val="Style1"/>
              <w:numPr>
                <w:ilvl w:val="0"/>
                <w:numId w:val="21"/>
              </w:numPr>
              <w:spacing w:after="0" w:line="240" w:lineRule="auto"/>
              <w:rPr>
                <w:rFonts w:eastAsiaTheme="minorEastAsia"/>
                <w:lang w:val="en-US" w:eastAsia="zh-CN"/>
              </w:rPr>
            </w:pPr>
            <w:r w:rsidRPr="00A97D7B">
              <w:rPr>
                <w:rFonts w:eastAsiaTheme="minorEastAsia"/>
                <w:lang w:eastAsia="zh-CN"/>
              </w:rPr>
              <w:t>UCI generation and mapping of R=2 and N3&lt;=19 is same as R=1, e.g., only one step FD indicator is used</w:t>
            </w:r>
            <w:r>
              <w:rPr>
                <w:rFonts w:eastAsiaTheme="minorEastAsia"/>
                <w:lang w:eastAsia="zh-CN"/>
              </w:rPr>
              <w:t>.</w:t>
            </w:r>
          </w:p>
          <w:p w14:paraId="197F0434" w14:textId="77777777" w:rsidR="007A73EB" w:rsidRPr="00C20A51" w:rsidRDefault="007A73EB" w:rsidP="007A73EB">
            <w:pPr>
              <w:pStyle w:val="Style1"/>
              <w:numPr>
                <w:ilvl w:val="0"/>
                <w:numId w:val="21"/>
              </w:numPr>
              <w:spacing w:after="0" w:line="240" w:lineRule="auto"/>
              <w:rPr>
                <w:rFonts w:eastAsiaTheme="minorEastAsia"/>
                <w:lang w:val="en-US" w:eastAsia="zh-CN"/>
              </w:rPr>
            </w:pPr>
            <w:r w:rsidRPr="00A97D7B">
              <w:rPr>
                <w:rFonts w:eastAsiaTheme="minorEastAsia"/>
                <w:lang w:eastAsia="zh-CN"/>
              </w:rPr>
              <w:t xml:space="preserve">Deriving one CQI from two </w:t>
            </w:r>
            <w:proofErr w:type="spellStart"/>
            <w:r w:rsidRPr="00A97D7B">
              <w:rPr>
                <w:rFonts w:eastAsiaTheme="minorEastAsia"/>
                <w:lang w:eastAsia="zh-CN"/>
              </w:rPr>
              <w:t>precoders</w:t>
            </w:r>
            <w:proofErr w:type="spellEnd"/>
            <w:r w:rsidRPr="00A97D7B">
              <w:rPr>
                <w:rFonts w:eastAsiaTheme="minorEastAsia"/>
                <w:lang w:eastAsia="zh-CN"/>
              </w:rPr>
              <w:t xml:space="preserve"> is same as being configured with WB CQI and sub-band PMI in Rel-15, e.g., CSI setting configured as two sub-bands in the CSI reporting band with sub-band PMI and WB CQI format.</w:t>
            </w:r>
          </w:p>
          <w:p w14:paraId="38D0F0DE" w14:textId="77777777" w:rsidR="007A73EB" w:rsidRPr="00C20A51" w:rsidRDefault="007A73EB" w:rsidP="007A73EB">
            <w:pPr>
              <w:pStyle w:val="Style1"/>
              <w:spacing w:after="0" w:line="240" w:lineRule="auto"/>
              <w:ind w:firstLine="0"/>
              <w:rPr>
                <w:rFonts w:eastAsiaTheme="minorEastAsia"/>
                <w:lang w:val="en-US" w:eastAsia="zh-CN"/>
              </w:rPr>
            </w:pPr>
            <w:r>
              <w:rPr>
                <w:rFonts w:eastAsiaTheme="minorEastAsia"/>
                <w:lang w:eastAsia="zh-CN"/>
              </w:rPr>
              <w:t xml:space="preserve">Considering the above, </w:t>
            </w:r>
            <w:r w:rsidRPr="003B039B">
              <w:rPr>
                <w:rFonts w:eastAsiaTheme="minorEastAsia"/>
                <w:lang w:eastAsia="zh-CN"/>
              </w:rPr>
              <w:t xml:space="preserve">to implement R=2 and N3&lt;=19, </w:t>
            </w:r>
            <w:r>
              <w:rPr>
                <w:rFonts w:eastAsiaTheme="minorEastAsia"/>
                <w:lang w:eastAsia="zh-CN"/>
              </w:rPr>
              <w:t>UE</w:t>
            </w:r>
            <w:r w:rsidRPr="003B039B">
              <w:rPr>
                <w:rFonts w:eastAsiaTheme="minorEastAsia"/>
                <w:lang w:eastAsia="zh-CN"/>
              </w:rPr>
              <w:t xml:space="preserve"> can reuse all the components from Rel-15 and Rel-16 R=1</w:t>
            </w:r>
            <w:r>
              <w:rPr>
                <w:rFonts w:eastAsiaTheme="minorEastAsia"/>
                <w:lang w:eastAsia="zh-CN"/>
              </w:rPr>
              <w:t>. In this case, it does not require to implement a totally different approach compared with R=1.</w:t>
            </w:r>
          </w:p>
        </w:tc>
      </w:tr>
    </w:tbl>
    <w:p w14:paraId="2A521B84" w14:textId="7832C08B" w:rsidR="007A73EB" w:rsidRDefault="007A73EB" w:rsidP="00075077">
      <w:pPr>
        <w:spacing w:after="60" w:line="288" w:lineRule="auto"/>
        <w:rPr>
          <w:sz w:val="20"/>
        </w:rPr>
      </w:pPr>
    </w:p>
    <w:p w14:paraId="4E1186FC" w14:textId="77777777" w:rsidR="00075077" w:rsidRPr="00E732D7" w:rsidRDefault="00075077" w:rsidP="00075077">
      <w:pPr>
        <w:spacing w:after="60" w:line="288" w:lineRule="auto"/>
        <w:rPr>
          <w:sz w:val="20"/>
        </w:rPr>
      </w:pPr>
    </w:p>
    <w:p w14:paraId="6EBF96E0" w14:textId="77777777" w:rsidR="000E3250" w:rsidRPr="00601B95" w:rsidRDefault="000E3250" w:rsidP="00F245AD">
      <w:pPr>
        <w:pStyle w:val="Style1"/>
        <w:numPr>
          <w:ilvl w:val="0"/>
          <w:numId w:val="23"/>
        </w:numPr>
        <w:spacing w:after="120"/>
        <w:rPr>
          <w:sz w:val="22"/>
          <w:u w:val="single"/>
          <w:lang w:val="en-US"/>
        </w:rPr>
      </w:pPr>
      <w:r>
        <w:rPr>
          <w:sz w:val="22"/>
          <w:u w:val="single"/>
          <w:lang w:val="en-US"/>
        </w:rPr>
        <w:t>Rank 3-4 Rel.16 Type II</w:t>
      </w:r>
    </w:p>
    <w:p w14:paraId="470C053D" w14:textId="34EF0902" w:rsidR="000E3250" w:rsidRDefault="000E3250" w:rsidP="000E3250">
      <w:pPr>
        <w:pStyle w:val="Style1"/>
        <w:spacing w:after="120"/>
        <w:ind w:firstLine="450"/>
        <w:rPr>
          <w:lang w:val="en-US"/>
        </w:rPr>
      </w:pPr>
      <w:r>
        <w:rPr>
          <w:lang w:val="en-US"/>
        </w:rPr>
        <w:t xml:space="preserve">In RAN1#98bis, the mandatory support for maximum rank of 1 and 2 was agreed with the support for maximum rank 3 and 4 as FFS </w:t>
      </w:r>
      <w:r>
        <w:rPr>
          <w:lang w:val="en-US"/>
        </w:rPr>
        <w:fldChar w:fldCharType="begin"/>
      </w:r>
      <w:r>
        <w:rPr>
          <w:lang w:val="en-US"/>
        </w:rPr>
        <w:instrText xml:space="preserve"> REF _Ref536662397 \r \h </w:instrText>
      </w:r>
      <w:r>
        <w:rPr>
          <w:lang w:val="en-US"/>
        </w:rPr>
      </w:r>
      <w:r>
        <w:rPr>
          <w:lang w:val="en-US"/>
        </w:rPr>
        <w:fldChar w:fldCharType="separate"/>
      </w:r>
      <w:r w:rsidR="00770E92">
        <w:rPr>
          <w:lang w:val="en-US"/>
        </w:rPr>
        <w:t>[2]</w:t>
      </w:r>
      <w:r>
        <w:rPr>
          <w:lang w:val="en-US"/>
        </w:rPr>
        <w:fldChar w:fldCharType="end"/>
      </w:r>
      <w:r>
        <w:rPr>
          <w:lang w:val="en-US"/>
        </w:rPr>
        <w:t xml:space="preserve">. On this issue, companies’ views are summarized in the following table.    </w:t>
      </w:r>
    </w:p>
    <w:p w14:paraId="3331C45C" w14:textId="2FD29549" w:rsidR="000E3250" w:rsidRDefault="000E3250" w:rsidP="000E3250">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70E92">
        <w:rPr>
          <w:noProof/>
          <w:sz w:val="20"/>
        </w:rPr>
        <w:t>4</w:t>
      </w:r>
      <w:r w:rsidRPr="00082D37">
        <w:rPr>
          <w:sz w:val="20"/>
        </w:rPr>
        <w:fldChar w:fldCharType="end"/>
      </w:r>
      <w:r w:rsidRPr="00082D37">
        <w:rPr>
          <w:sz w:val="20"/>
        </w:rPr>
        <w:t xml:space="preserve"> </w:t>
      </w:r>
      <w:r>
        <w:rPr>
          <w:sz w:val="20"/>
        </w:rPr>
        <w:t>UE capability rank 3-4: summary of companies’ views</w:t>
      </w:r>
    </w:p>
    <w:tbl>
      <w:tblPr>
        <w:tblStyle w:val="TableGrid"/>
        <w:tblW w:w="9629" w:type="dxa"/>
        <w:tblLook w:val="04A0" w:firstRow="1" w:lastRow="0" w:firstColumn="1" w:lastColumn="0" w:noHBand="0" w:noVBand="1"/>
      </w:tblPr>
      <w:tblGrid>
        <w:gridCol w:w="2962"/>
        <w:gridCol w:w="1116"/>
        <w:gridCol w:w="5551"/>
      </w:tblGrid>
      <w:tr w:rsidR="000E3250" w:rsidRPr="00082D37" w14:paraId="290FD74D" w14:textId="77777777" w:rsidTr="00F949DF">
        <w:tc>
          <w:tcPr>
            <w:tcW w:w="2962" w:type="dxa"/>
            <w:shd w:val="clear" w:color="auto" w:fill="FFFF00"/>
          </w:tcPr>
          <w:p w14:paraId="1746D70A" w14:textId="77777777" w:rsidR="000E3250" w:rsidRPr="00082D37" w:rsidRDefault="000E3250" w:rsidP="00F949DF">
            <w:pPr>
              <w:pStyle w:val="Style1"/>
              <w:spacing w:after="0" w:line="240" w:lineRule="auto"/>
              <w:ind w:firstLine="0"/>
              <w:rPr>
                <w:b/>
                <w:lang w:val="en-US"/>
              </w:rPr>
            </w:pPr>
            <w:r w:rsidRPr="00082D37">
              <w:rPr>
                <w:b/>
                <w:lang w:val="en-US"/>
              </w:rPr>
              <w:t>Category</w:t>
            </w:r>
          </w:p>
        </w:tc>
        <w:tc>
          <w:tcPr>
            <w:tcW w:w="1116" w:type="dxa"/>
            <w:shd w:val="clear" w:color="auto" w:fill="FFFF00"/>
          </w:tcPr>
          <w:p w14:paraId="13B45767" w14:textId="77777777" w:rsidR="000E3250" w:rsidRPr="00082D37" w:rsidRDefault="000E3250" w:rsidP="00F949DF">
            <w:pPr>
              <w:pStyle w:val="Style1"/>
              <w:spacing w:after="0" w:line="240" w:lineRule="auto"/>
              <w:ind w:firstLine="0"/>
              <w:rPr>
                <w:b/>
                <w:lang w:val="en-US"/>
              </w:rPr>
            </w:pPr>
            <w:r>
              <w:rPr>
                <w:b/>
                <w:lang w:val="en-US"/>
              </w:rPr>
              <w:t>No. companies</w:t>
            </w:r>
          </w:p>
        </w:tc>
        <w:tc>
          <w:tcPr>
            <w:tcW w:w="5551" w:type="dxa"/>
            <w:shd w:val="clear" w:color="auto" w:fill="FFFF00"/>
          </w:tcPr>
          <w:p w14:paraId="0889C9D0" w14:textId="77777777" w:rsidR="000E3250" w:rsidRPr="00082D37" w:rsidRDefault="000E3250" w:rsidP="00F949DF">
            <w:pPr>
              <w:pStyle w:val="Style1"/>
              <w:spacing w:after="0" w:line="240" w:lineRule="auto"/>
              <w:ind w:firstLine="0"/>
              <w:rPr>
                <w:b/>
                <w:lang w:val="en-US"/>
              </w:rPr>
            </w:pPr>
            <w:r w:rsidRPr="00082D37">
              <w:rPr>
                <w:b/>
                <w:lang w:val="en-US"/>
              </w:rPr>
              <w:t>Companies</w:t>
            </w:r>
            <w:r>
              <w:rPr>
                <w:b/>
                <w:lang w:val="en-US"/>
              </w:rPr>
              <w:t xml:space="preserve"> </w:t>
            </w:r>
          </w:p>
        </w:tc>
      </w:tr>
      <w:tr w:rsidR="000E3250" w:rsidRPr="00082D37" w14:paraId="1A7E7C23" w14:textId="77777777" w:rsidTr="00F949DF">
        <w:tc>
          <w:tcPr>
            <w:tcW w:w="2962" w:type="dxa"/>
          </w:tcPr>
          <w:p w14:paraId="5FC37B4A" w14:textId="77777777" w:rsidR="000E3250" w:rsidRPr="00082D37" w:rsidRDefault="000E3250" w:rsidP="00F949DF">
            <w:pPr>
              <w:pStyle w:val="Style1"/>
              <w:spacing w:after="0" w:line="240" w:lineRule="auto"/>
              <w:ind w:firstLine="0"/>
              <w:jc w:val="left"/>
              <w:rPr>
                <w:lang w:val="en-US"/>
              </w:rPr>
            </w:pPr>
            <w:r>
              <w:rPr>
                <w:lang w:val="en-US"/>
              </w:rPr>
              <w:t>Alt1. Maximum rank of 3 and 4 are optional</w:t>
            </w:r>
          </w:p>
        </w:tc>
        <w:tc>
          <w:tcPr>
            <w:tcW w:w="1116" w:type="dxa"/>
          </w:tcPr>
          <w:p w14:paraId="695DA94F" w14:textId="48F93973" w:rsidR="000E3250" w:rsidRDefault="00246DFE" w:rsidP="00F949DF">
            <w:pPr>
              <w:pStyle w:val="Style1"/>
              <w:spacing w:after="0" w:line="240" w:lineRule="auto"/>
              <w:ind w:firstLine="0"/>
              <w:jc w:val="left"/>
              <w:rPr>
                <w:lang w:val="en-US"/>
              </w:rPr>
            </w:pPr>
            <w:r>
              <w:rPr>
                <w:lang w:val="en-US"/>
              </w:rPr>
              <w:t>1</w:t>
            </w:r>
            <w:r w:rsidR="002670A0">
              <w:rPr>
                <w:lang w:val="en-US"/>
              </w:rPr>
              <w:t>6</w:t>
            </w:r>
          </w:p>
        </w:tc>
        <w:tc>
          <w:tcPr>
            <w:tcW w:w="5551" w:type="dxa"/>
          </w:tcPr>
          <w:p w14:paraId="49353D53" w14:textId="31D7C498" w:rsidR="000E3250" w:rsidRPr="00414D88" w:rsidRDefault="000E3250" w:rsidP="00F949DF">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Apple, </w:t>
            </w:r>
            <w:r w:rsidR="00864750">
              <w:rPr>
                <w:rFonts w:eastAsia="SimSun"/>
                <w:lang w:val="en-US" w:eastAsia="zh-CN"/>
              </w:rPr>
              <w:t xml:space="preserve">CATT, </w:t>
            </w:r>
            <w:r>
              <w:rPr>
                <w:rFonts w:eastAsia="SimSun"/>
                <w:lang w:val="en-US" w:eastAsia="zh-CN"/>
              </w:rPr>
              <w:t xml:space="preserve">Ericsson, </w:t>
            </w:r>
            <w:proofErr w:type="spellStart"/>
            <w:r w:rsidR="00464F37">
              <w:rPr>
                <w:rFonts w:eastAsia="SimSun"/>
                <w:lang w:val="en-US" w:eastAsia="zh-CN"/>
              </w:rPr>
              <w:t>Fraunhofer</w:t>
            </w:r>
            <w:proofErr w:type="spellEnd"/>
            <w:r w:rsidR="00464F37">
              <w:rPr>
                <w:rFonts w:eastAsia="SimSun"/>
                <w:lang w:val="en-US" w:eastAsia="zh-CN"/>
              </w:rPr>
              <w:t xml:space="preserve">/HHI, </w:t>
            </w:r>
            <w:r w:rsidR="00864750">
              <w:rPr>
                <w:rFonts w:eastAsia="SimSun"/>
                <w:lang w:val="en-US" w:eastAsia="zh-CN"/>
              </w:rPr>
              <w:t xml:space="preserve">Intel, </w:t>
            </w:r>
            <w:r w:rsidR="00246DFE">
              <w:rPr>
                <w:rFonts w:eastAsia="SimSun"/>
                <w:lang w:val="en-US" w:eastAsia="zh-CN"/>
              </w:rPr>
              <w:t xml:space="preserve">LGE, </w:t>
            </w:r>
            <w:proofErr w:type="spellStart"/>
            <w:r>
              <w:rPr>
                <w:rFonts w:eastAsia="SimSun"/>
                <w:lang w:val="en-US" w:eastAsia="zh-CN"/>
              </w:rPr>
              <w:t>MotM</w:t>
            </w:r>
            <w:proofErr w:type="spellEnd"/>
            <w:r>
              <w:rPr>
                <w:rFonts w:eastAsia="SimSun"/>
                <w:lang w:val="en-US" w:eastAsia="zh-CN"/>
              </w:rPr>
              <w:t xml:space="preserve">/Lenovo, </w:t>
            </w:r>
            <w:r w:rsidR="00864750">
              <w:rPr>
                <w:rFonts w:eastAsia="SimSun"/>
                <w:lang w:val="en-US" w:eastAsia="zh-CN"/>
              </w:rPr>
              <w:t xml:space="preserve">Nokia/NSB, </w:t>
            </w:r>
            <w:r>
              <w:rPr>
                <w:rFonts w:eastAsia="SimSun"/>
                <w:lang w:val="en-US" w:eastAsia="zh-CN"/>
              </w:rPr>
              <w:t xml:space="preserve">OPPO, </w:t>
            </w:r>
            <w:r w:rsidR="00864750">
              <w:rPr>
                <w:rFonts w:eastAsia="SimSun"/>
                <w:lang w:val="en-US" w:eastAsia="zh-CN"/>
              </w:rPr>
              <w:t>Qualcomm,</w:t>
            </w:r>
            <w:r w:rsidR="00032705">
              <w:rPr>
                <w:rFonts w:eastAsia="SimSun"/>
                <w:lang w:val="en-US" w:eastAsia="zh-CN"/>
              </w:rPr>
              <w:t xml:space="preserve"> </w:t>
            </w:r>
            <w:r>
              <w:rPr>
                <w:rFonts w:eastAsia="SimSun"/>
                <w:lang w:val="en-US" w:eastAsia="zh-CN"/>
              </w:rPr>
              <w:t xml:space="preserve">Samsung, </w:t>
            </w:r>
            <w:proofErr w:type="spellStart"/>
            <w:r w:rsidR="002670A0">
              <w:rPr>
                <w:rFonts w:eastAsia="SimSun"/>
                <w:lang w:val="en-US" w:eastAsia="zh-CN"/>
              </w:rPr>
              <w:t>Spreadtrum</w:t>
            </w:r>
            <w:proofErr w:type="spellEnd"/>
            <w:r w:rsidR="002670A0">
              <w:rPr>
                <w:rFonts w:eastAsia="SimSun"/>
                <w:lang w:val="en-US" w:eastAsia="zh-CN"/>
              </w:rPr>
              <w:t xml:space="preserve">, </w:t>
            </w:r>
            <w:r>
              <w:rPr>
                <w:rFonts w:eastAsia="SimSun"/>
                <w:lang w:val="en-US" w:eastAsia="zh-CN"/>
              </w:rPr>
              <w:t>vivo</w:t>
            </w:r>
          </w:p>
        </w:tc>
      </w:tr>
      <w:tr w:rsidR="000E3250" w:rsidRPr="00082D37" w14:paraId="793B108B" w14:textId="77777777" w:rsidTr="00F949DF">
        <w:tc>
          <w:tcPr>
            <w:tcW w:w="2962" w:type="dxa"/>
          </w:tcPr>
          <w:p w14:paraId="016CFC2C" w14:textId="77777777" w:rsidR="000E3250" w:rsidRDefault="000E3250" w:rsidP="00F949DF">
            <w:pPr>
              <w:pStyle w:val="Style1"/>
              <w:spacing w:after="0" w:line="240" w:lineRule="auto"/>
              <w:ind w:firstLine="0"/>
              <w:rPr>
                <w:lang w:val="en-US"/>
              </w:rPr>
            </w:pPr>
            <w:r>
              <w:rPr>
                <w:lang w:val="en-US"/>
              </w:rPr>
              <w:lastRenderedPageBreak/>
              <w:t>Alt2. Maximum rank of 3 and 4 are mandatory</w:t>
            </w:r>
          </w:p>
        </w:tc>
        <w:tc>
          <w:tcPr>
            <w:tcW w:w="1116" w:type="dxa"/>
          </w:tcPr>
          <w:p w14:paraId="4D12D2F7" w14:textId="1C1DD69B" w:rsidR="000E3250" w:rsidRDefault="002670A0" w:rsidP="00F949DF">
            <w:pPr>
              <w:pStyle w:val="Style1"/>
              <w:spacing w:after="0" w:line="240" w:lineRule="auto"/>
              <w:ind w:firstLine="0"/>
              <w:jc w:val="left"/>
              <w:rPr>
                <w:lang w:val="en-US"/>
              </w:rPr>
            </w:pPr>
            <w:r>
              <w:rPr>
                <w:lang w:val="en-US"/>
              </w:rPr>
              <w:t>5</w:t>
            </w:r>
          </w:p>
        </w:tc>
        <w:tc>
          <w:tcPr>
            <w:tcW w:w="5551" w:type="dxa"/>
          </w:tcPr>
          <w:p w14:paraId="6634234C" w14:textId="19830E43" w:rsidR="000E3250" w:rsidRDefault="00155CF1" w:rsidP="00F949DF">
            <w:pPr>
              <w:pStyle w:val="Style1"/>
              <w:tabs>
                <w:tab w:val="left" w:pos="1334"/>
              </w:tabs>
              <w:spacing w:after="0" w:line="240" w:lineRule="auto"/>
              <w:ind w:firstLine="0"/>
              <w:jc w:val="left"/>
              <w:rPr>
                <w:rFonts w:eastAsia="SimSun"/>
                <w:lang w:val="en-US" w:eastAsia="zh-CN"/>
              </w:rPr>
            </w:pPr>
            <w:r>
              <w:rPr>
                <w:rFonts w:eastAsia="SimSun"/>
                <w:lang w:val="en-US" w:eastAsia="zh-CN"/>
              </w:rPr>
              <w:t>Huawei/</w:t>
            </w:r>
            <w:proofErr w:type="spellStart"/>
            <w:r>
              <w:rPr>
                <w:rFonts w:eastAsia="SimSun"/>
                <w:lang w:val="en-US" w:eastAsia="zh-CN"/>
              </w:rPr>
              <w:t>HiSi</w:t>
            </w:r>
            <w:proofErr w:type="spellEnd"/>
            <w:r>
              <w:rPr>
                <w:rFonts w:eastAsia="SimSun"/>
                <w:lang w:val="en-US" w:eastAsia="zh-CN"/>
              </w:rPr>
              <w:t xml:space="preserve"> (with some conditions), </w:t>
            </w:r>
            <w:r w:rsidR="000E3250">
              <w:rPr>
                <w:rFonts w:eastAsia="SimSun"/>
                <w:lang w:val="en-US" w:eastAsia="zh-CN"/>
              </w:rPr>
              <w:t xml:space="preserve">Intel, </w:t>
            </w:r>
            <w:r w:rsidR="002670A0">
              <w:rPr>
                <w:rFonts w:eastAsia="SimSun"/>
                <w:lang w:val="en-US" w:eastAsia="zh-CN"/>
              </w:rPr>
              <w:t xml:space="preserve">NTT </w:t>
            </w:r>
            <w:proofErr w:type="spellStart"/>
            <w:r w:rsidR="002670A0">
              <w:rPr>
                <w:rFonts w:eastAsia="SimSun"/>
                <w:lang w:val="en-US" w:eastAsia="zh-CN"/>
              </w:rPr>
              <w:t>Docomo</w:t>
            </w:r>
            <w:proofErr w:type="spellEnd"/>
            <w:r w:rsidR="002670A0">
              <w:rPr>
                <w:rFonts w:eastAsia="SimSun"/>
                <w:lang w:val="en-US" w:eastAsia="zh-CN"/>
              </w:rPr>
              <w:t xml:space="preserve">, </w:t>
            </w:r>
            <w:r w:rsidR="000E3250">
              <w:rPr>
                <w:rFonts w:eastAsia="SimSun"/>
                <w:lang w:val="en-US" w:eastAsia="zh-CN"/>
              </w:rPr>
              <w:t>ZTE (at least for 1 CC)</w:t>
            </w:r>
          </w:p>
        </w:tc>
      </w:tr>
    </w:tbl>
    <w:p w14:paraId="69F6A0F3" w14:textId="77777777" w:rsidR="000E3250" w:rsidRPr="00281804" w:rsidRDefault="000E3250" w:rsidP="000E3250">
      <w:pPr>
        <w:pStyle w:val="Style1"/>
        <w:spacing w:after="60"/>
        <w:ind w:firstLine="0"/>
        <w:rPr>
          <w:u w:val="single"/>
          <w:lang w:val="en-US"/>
        </w:rPr>
      </w:pPr>
    </w:p>
    <w:p w14:paraId="35897F3E" w14:textId="05E8BDBC" w:rsidR="000E3250" w:rsidRDefault="000E3250" w:rsidP="009A32D3">
      <w:pPr>
        <w:spacing w:after="60" w:line="288" w:lineRule="auto"/>
        <w:ind w:firstLine="450"/>
        <w:jc w:val="both"/>
        <w:rPr>
          <w:sz w:val="20"/>
        </w:rPr>
      </w:pPr>
      <w:r w:rsidRPr="00281804">
        <w:rPr>
          <w:sz w:val="20"/>
        </w:rPr>
        <w:t xml:space="preserve">The main </w:t>
      </w:r>
      <w:r>
        <w:rPr>
          <w:sz w:val="20"/>
        </w:rPr>
        <w:t>argument for Alt</w:t>
      </w:r>
      <w:r w:rsidR="00952223">
        <w:rPr>
          <w:sz w:val="20"/>
        </w:rPr>
        <w:t>2</w:t>
      </w:r>
      <w:r>
        <w:rPr>
          <w:sz w:val="20"/>
        </w:rPr>
        <w:t xml:space="preserve"> is that 4-layer PDSCH transmission is mandatory for bands where 4 RX antennas are mandatory for single CC operation. In addition, the overhead for rank-3/4 is comparable to rank-2. It was also pointed </w:t>
      </w:r>
      <w:r w:rsidRPr="004804F5">
        <w:rPr>
          <w:sz w:val="20"/>
        </w:rPr>
        <w:t>out that there is no rank-specific UE capability for Rel.15 NR codebooks.</w:t>
      </w:r>
    </w:p>
    <w:p w14:paraId="76E335C0" w14:textId="4CC39BF4" w:rsidR="000E3250" w:rsidRPr="00281804" w:rsidRDefault="000E3250" w:rsidP="009A32D3">
      <w:pPr>
        <w:spacing w:after="60" w:line="288" w:lineRule="auto"/>
        <w:ind w:firstLine="450"/>
        <w:jc w:val="both"/>
        <w:rPr>
          <w:sz w:val="20"/>
        </w:rPr>
      </w:pPr>
      <w:r w:rsidRPr="004804F5">
        <w:rPr>
          <w:sz w:val="20"/>
        </w:rPr>
        <w:t>The main argument for Alt</w:t>
      </w:r>
      <w:r w:rsidR="00952223">
        <w:rPr>
          <w:sz w:val="20"/>
        </w:rPr>
        <w:t>1</w:t>
      </w:r>
      <w:r w:rsidRPr="004804F5">
        <w:rPr>
          <w:sz w:val="20"/>
        </w:rPr>
        <w:t xml:space="preserve"> is that the </w:t>
      </w:r>
      <w:r w:rsidRPr="004804F5">
        <w:rPr>
          <w:sz w:val="20"/>
          <w:lang w:val="en-US"/>
        </w:rPr>
        <w:t>main use case of Type II codebook is for MU-MIMO for which rank &gt; 2 CSI is rarely needed. Considering the associated UE complexity and performance-overhead trade-off, the support for rank-3 and/or 4 is intended for high-end UEs.</w:t>
      </w:r>
    </w:p>
    <w:p w14:paraId="05920ADA" w14:textId="42F2D29B" w:rsidR="000E3250" w:rsidRDefault="000E3250" w:rsidP="009A32D3">
      <w:pPr>
        <w:spacing w:after="60" w:line="288" w:lineRule="auto"/>
        <w:ind w:firstLine="450"/>
        <w:jc w:val="both"/>
        <w:rPr>
          <w:sz w:val="20"/>
        </w:rPr>
      </w:pPr>
      <w:r>
        <w:rPr>
          <w:sz w:val="20"/>
        </w:rPr>
        <w:t xml:space="preserve">Based on the above discussion and the </w:t>
      </w:r>
      <w:r w:rsidR="00873CE8">
        <w:rPr>
          <w:sz w:val="20"/>
        </w:rPr>
        <w:t>super-</w:t>
      </w:r>
      <w:r>
        <w:rPr>
          <w:sz w:val="20"/>
        </w:rPr>
        <w:t>majority view, the following proposal can be made:</w:t>
      </w:r>
    </w:p>
    <w:p w14:paraId="4EB709A9" w14:textId="77777777" w:rsidR="000E3250" w:rsidRDefault="000E3250" w:rsidP="000E3250">
      <w:pPr>
        <w:pStyle w:val="Style1"/>
        <w:spacing w:after="60"/>
        <w:ind w:firstLine="0"/>
        <w:rPr>
          <w:rFonts w:eastAsia="SimSun"/>
          <w:sz w:val="18"/>
          <w:lang w:val="en-US" w:eastAsia="zh-CN"/>
        </w:rPr>
      </w:pPr>
    </w:p>
    <w:tbl>
      <w:tblPr>
        <w:tblStyle w:val="TableGrid"/>
        <w:tblW w:w="0" w:type="auto"/>
        <w:tblLook w:val="04A0" w:firstRow="1" w:lastRow="0" w:firstColumn="1" w:lastColumn="0" w:noHBand="0" w:noVBand="1"/>
      </w:tblPr>
      <w:tblGrid>
        <w:gridCol w:w="9629"/>
      </w:tblGrid>
      <w:tr w:rsidR="000E3250" w14:paraId="2BE60367" w14:textId="77777777" w:rsidTr="00F949DF">
        <w:tc>
          <w:tcPr>
            <w:tcW w:w="9629" w:type="dxa"/>
          </w:tcPr>
          <w:p w14:paraId="5EFA88A3" w14:textId="77777777" w:rsidR="000E3250" w:rsidRDefault="000E3250" w:rsidP="00F949DF">
            <w:pPr>
              <w:pStyle w:val="Style1"/>
              <w:spacing w:after="60"/>
              <w:ind w:firstLine="0"/>
              <w:rPr>
                <w:rFonts w:eastAsia="SimSun"/>
                <w:lang w:val="en-US" w:eastAsia="zh-CN"/>
              </w:rPr>
            </w:pPr>
            <w:r w:rsidRPr="0038784B">
              <w:rPr>
                <w:rFonts w:eastAsia="SimSun"/>
                <w:b/>
                <w:u w:val="single"/>
                <w:lang w:val="en-US" w:eastAsia="zh-CN"/>
              </w:rPr>
              <w:t>Proposal</w:t>
            </w:r>
            <w:r>
              <w:rPr>
                <w:rFonts w:eastAsia="SimSun"/>
                <w:lang w:val="en-US" w:eastAsia="zh-CN"/>
              </w:rPr>
              <w:t xml:space="preserve">: For Rel.16 Type II codebook/CSI, </w:t>
            </w:r>
          </w:p>
          <w:p w14:paraId="4C58B2CD" w14:textId="77777777" w:rsidR="000E3250" w:rsidRDefault="000E3250" w:rsidP="00F245AD">
            <w:pPr>
              <w:pStyle w:val="Style1"/>
              <w:numPr>
                <w:ilvl w:val="0"/>
                <w:numId w:val="19"/>
              </w:numPr>
              <w:spacing w:after="60"/>
              <w:rPr>
                <w:rFonts w:eastAsia="SimSun"/>
                <w:lang w:val="en-US" w:eastAsia="zh-CN"/>
              </w:rPr>
            </w:pPr>
            <w:r>
              <w:rPr>
                <w:rFonts w:eastAsia="SimSun"/>
                <w:lang w:val="en-US" w:eastAsia="zh-CN"/>
              </w:rPr>
              <w:t>The support for maximum rank of 3 is optional</w:t>
            </w:r>
          </w:p>
          <w:p w14:paraId="01D0374C" w14:textId="77777777" w:rsidR="000E3250" w:rsidRPr="00F61DA0" w:rsidRDefault="000E3250" w:rsidP="00F245AD">
            <w:pPr>
              <w:pStyle w:val="Style1"/>
              <w:numPr>
                <w:ilvl w:val="0"/>
                <w:numId w:val="19"/>
              </w:numPr>
              <w:spacing w:after="60"/>
              <w:rPr>
                <w:rFonts w:eastAsia="SimSun"/>
                <w:lang w:val="en-US" w:eastAsia="zh-CN"/>
              </w:rPr>
            </w:pPr>
            <w:r>
              <w:rPr>
                <w:rFonts w:eastAsia="SimSun"/>
                <w:lang w:val="en-US" w:eastAsia="zh-CN"/>
              </w:rPr>
              <w:t>The support for maximum rank of 4 is optional</w:t>
            </w:r>
          </w:p>
        </w:tc>
      </w:tr>
    </w:tbl>
    <w:p w14:paraId="73F6D9D2" w14:textId="77777777" w:rsidR="00C14564" w:rsidRPr="004D3EFC" w:rsidRDefault="00C14564" w:rsidP="000D0A39">
      <w:pPr>
        <w:spacing w:after="60" w:line="288" w:lineRule="auto"/>
        <w:jc w:val="both"/>
        <w:rPr>
          <w:sz w:val="20"/>
        </w:rPr>
      </w:pPr>
    </w:p>
    <w:p w14:paraId="0DACEB19" w14:textId="1411CD44" w:rsidR="003F2C67" w:rsidRPr="00601B95" w:rsidRDefault="003F2C67" w:rsidP="00F245AD">
      <w:pPr>
        <w:pStyle w:val="Style1"/>
        <w:numPr>
          <w:ilvl w:val="0"/>
          <w:numId w:val="23"/>
        </w:numPr>
        <w:spacing w:after="120"/>
        <w:rPr>
          <w:sz w:val="22"/>
          <w:u w:val="single"/>
          <w:lang w:val="en-US"/>
        </w:rPr>
      </w:pPr>
      <w:r>
        <w:rPr>
          <w:sz w:val="22"/>
          <w:u w:val="single"/>
          <w:lang w:val="en-US"/>
        </w:rPr>
        <w:t>Concurrent codebooks</w:t>
      </w:r>
    </w:p>
    <w:p w14:paraId="3DC3CA5D" w14:textId="28F946C5" w:rsidR="003F2C67" w:rsidRDefault="00312BBA" w:rsidP="00312BBA">
      <w:pPr>
        <w:pStyle w:val="Style1"/>
        <w:spacing w:after="120"/>
        <w:ind w:firstLine="450"/>
        <w:rPr>
          <w:lang w:val="en-US"/>
        </w:rPr>
      </w:pPr>
      <w:r>
        <w:rPr>
          <w:lang w:val="en-US"/>
        </w:rPr>
        <w:t xml:space="preserve">The following was agreed offline </w:t>
      </w:r>
      <w:r>
        <w:rPr>
          <w:lang w:val="en-US"/>
        </w:rPr>
        <w:fldChar w:fldCharType="begin"/>
      </w:r>
      <w:r>
        <w:rPr>
          <w:lang w:val="en-US"/>
        </w:rPr>
        <w:instrText xml:space="preserve"> REF _Ref24424919 \r \h </w:instrText>
      </w:r>
      <w:r>
        <w:rPr>
          <w:lang w:val="en-US"/>
        </w:rPr>
      </w:r>
      <w:r>
        <w:rPr>
          <w:lang w:val="en-US"/>
        </w:rPr>
        <w:fldChar w:fldCharType="separate"/>
      </w:r>
      <w:r w:rsidR="00770E92">
        <w:rPr>
          <w:lang w:val="en-US"/>
        </w:rPr>
        <w:t>[3]</w:t>
      </w:r>
      <w:r>
        <w:rPr>
          <w:lang w:val="en-US"/>
        </w:rPr>
        <w:fldChar w:fldCharType="end"/>
      </w:r>
      <w:r>
        <w:rPr>
          <w:lang w:val="en-US"/>
        </w:rPr>
        <w:t>:</w:t>
      </w:r>
      <w:r w:rsidR="003F2C67">
        <w:rPr>
          <w:lang w:val="en-US"/>
        </w:rPr>
        <w:t xml:space="preserve">   </w:t>
      </w:r>
    </w:p>
    <w:tbl>
      <w:tblPr>
        <w:tblStyle w:val="TableGrid"/>
        <w:tblW w:w="0" w:type="auto"/>
        <w:tblLook w:val="04A0" w:firstRow="1" w:lastRow="0" w:firstColumn="1" w:lastColumn="0" w:noHBand="0" w:noVBand="1"/>
      </w:tblPr>
      <w:tblGrid>
        <w:gridCol w:w="9629"/>
      </w:tblGrid>
      <w:tr w:rsidR="00312BBA" w14:paraId="6603912D" w14:textId="77777777" w:rsidTr="004D3EFC">
        <w:tc>
          <w:tcPr>
            <w:tcW w:w="9629" w:type="dxa"/>
          </w:tcPr>
          <w:p w14:paraId="522163EE" w14:textId="56FC9D35" w:rsidR="00312BBA" w:rsidRPr="00312BBA" w:rsidRDefault="00312BBA" w:rsidP="00312BBA">
            <w:pPr>
              <w:spacing w:after="0"/>
              <w:rPr>
                <w:sz w:val="18"/>
              </w:rPr>
            </w:pPr>
            <w:r w:rsidRPr="008844A3">
              <w:rPr>
                <w:b/>
                <w:sz w:val="18"/>
                <w:szCs w:val="18"/>
                <w:u w:val="single"/>
              </w:rPr>
              <w:t>Offline agreement</w:t>
            </w:r>
            <w:r w:rsidRPr="008844A3">
              <w:rPr>
                <w:sz w:val="18"/>
                <w:szCs w:val="18"/>
              </w:rPr>
              <w:t>:</w:t>
            </w:r>
            <w:r>
              <w:rPr>
                <w:sz w:val="18"/>
                <w:szCs w:val="18"/>
              </w:rPr>
              <w:t xml:space="preserve"> </w:t>
            </w:r>
            <w:r w:rsidRPr="00312BBA">
              <w:rPr>
                <w:sz w:val="18"/>
              </w:rPr>
              <w:t>On UE capability for concurrent codebook configuration, in RAN1#99, further discuss and identify alternatives (including not having such UE capability) for down selection in UE feature session</w:t>
            </w:r>
          </w:p>
        </w:tc>
      </w:tr>
    </w:tbl>
    <w:p w14:paraId="1B37390A" w14:textId="09741A71" w:rsidR="003F2C67" w:rsidRDefault="003F2C67" w:rsidP="003F2C67">
      <w:pPr>
        <w:pStyle w:val="Style1"/>
        <w:spacing w:after="120"/>
        <w:ind w:firstLine="0"/>
        <w:rPr>
          <w:lang w:val="en-US"/>
        </w:rPr>
      </w:pPr>
    </w:p>
    <w:p w14:paraId="46271893" w14:textId="64E689BB" w:rsidR="00E41EEB" w:rsidRPr="00082D37" w:rsidRDefault="00E41EEB" w:rsidP="00E41EEB">
      <w:pPr>
        <w:pStyle w:val="Style1"/>
        <w:spacing w:after="120"/>
        <w:ind w:firstLine="450"/>
        <w:rPr>
          <w:lang w:val="en-US"/>
        </w:rPr>
      </w:pPr>
      <w:r>
        <w:rPr>
          <w:lang w:val="en-US"/>
        </w:rPr>
        <w:t>The proposals</w:t>
      </w:r>
      <w:r w:rsidRPr="002B3EB2">
        <w:t xml:space="preserve"> </w:t>
      </w:r>
      <w:r w:rsidRPr="002B3EB2">
        <w:rPr>
          <w:lang w:val="en-US"/>
        </w:rPr>
        <w:t>from different companies can be summarized below</w:t>
      </w:r>
    </w:p>
    <w:p w14:paraId="3093F3A6" w14:textId="48068C16" w:rsidR="003F2C67" w:rsidRDefault="003F2C67" w:rsidP="003F2C67">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70E92">
        <w:rPr>
          <w:noProof/>
          <w:sz w:val="20"/>
        </w:rPr>
        <w:t>5</w:t>
      </w:r>
      <w:r w:rsidRPr="00082D37">
        <w:rPr>
          <w:sz w:val="20"/>
        </w:rPr>
        <w:fldChar w:fldCharType="end"/>
      </w:r>
      <w:r w:rsidRPr="00082D37">
        <w:rPr>
          <w:sz w:val="20"/>
        </w:rPr>
        <w:t xml:space="preserve"> </w:t>
      </w:r>
      <w:r>
        <w:rPr>
          <w:sz w:val="20"/>
        </w:rPr>
        <w:t>UE capability concurrent CBs: summary of companies’ views</w:t>
      </w:r>
    </w:p>
    <w:tbl>
      <w:tblPr>
        <w:tblStyle w:val="TableGrid"/>
        <w:tblW w:w="9629" w:type="dxa"/>
        <w:tblLook w:val="04A0" w:firstRow="1" w:lastRow="0" w:firstColumn="1" w:lastColumn="0" w:noHBand="0" w:noVBand="1"/>
      </w:tblPr>
      <w:tblGrid>
        <w:gridCol w:w="2962"/>
        <w:gridCol w:w="1116"/>
        <w:gridCol w:w="5551"/>
      </w:tblGrid>
      <w:tr w:rsidR="003F2C67" w:rsidRPr="00082D37" w14:paraId="79B9A061" w14:textId="77777777" w:rsidTr="00E41EEB">
        <w:tc>
          <w:tcPr>
            <w:tcW w:w="2962" w:type="dxa"/>
            <w:shd w:val="clear" w:color="auto" w:fill="FFFF00"/>
          </w:tcPr>
          <w:p w14:paraId="36F6F7EE" w14:textId="77777777" w:rsidR="003F2C67" w:rsidRPr="00082D37" w:rsidRDefault="003F2C67" w:rsidP="004D3EFC">
            <w:pPr>
              <w:pStyle w:val="Style1"/>
              <w:spacing w:after="0" w:line="240" w:lineRule="auto"/>
              <w:ind w:firstLine="0"/>
              <w:rPr>
                <w:b/>
                <w:lang w:val="en-US"/>
              </w:rPr>
            </w:pPr>
            <w:r w:rsidRPr="00082D37">
              <w:rPr>
                <w:b/>
                <w:lang w:val="en-US"/>
              </w:rPr>
              <w:t>Category</w:t>
            </w:r>
          </w:p>
        </w:tc>
        <w:tc>
          <w:tcPr>
            <w:tcW w:w="1116" w:type="dxa"/>
            <w:shd w:val="clear" w:color="auto" w:fill="FFFF00"/>
          </w:tcPr>
          <w:p w14:paraId="3B922A05" w14:textId="77777777" w:rsidR="003F2C67" w:rsidRPr="00082D37" w:rsidRDefault="003F2C67" w:rsidP="004D3EFC">
            <w:pPr>
              <w:pStyle w:val="Style1"/>
              <w:spacing w:after="0" w:line="240" w:lineRule="auto"/>
              <w:ind w:firstLine="0"/>
              <w:rPr>
                <w:b/>
                <w:lang w:val="en-US"/>
              </w:rPr>
            </w:pPr>
            <w:r>
              <w:rPr>
                <w:b/>
                <w:lang w:val="en-US"/>
              </w:rPr>
              <w:t>No. companies</w:t>
            </w:r>
          </w:p>
        </w:tc>
        <w:tc>
          <w:tcPr>
            <w:tcW w:w="5551" w:type="dxa"/>
            <w:shd w:val="clear" w:color="auto" w:fill="FFFF00"/>
          </w:tcPr>
          <w:p w14:paraId="7162E35F" w14:textId="77777777" w:rsidR="003F2C67" w:rsidRPr="00082D37" w:rsidRDefault="003F2C67" w:rsidP="004D3EFC">
            <w:pPr>
              <w:pStyle w:val="Style1"/>
              <w:spacing w:after="0" w:line="240" w:lineRule="auto"/>
              <w:ind w:firstLine="0"/>
              <w:rPr>
                <w:b/>
                <w:lang w:val="en-US"/>
              </w:rPr>
            </w:pPr>
            <w:r w:rsidRPr="00082D37">
              <w:rPr>
                <w:b/>
                <w:lang w:val="en-US"/>
              </w:rPr>
              <w:t>Companies</w:t>
            </w:r>
            <w:r>
              <w:rPr>
                <w:b/>
                <w:lang w:val="en-US"/>
              </w:rPr>
              <w:t xml:space="preserve"> </w:t>
            </w:r>
          </w:p>
        </w:tc>
      </w:tr>
      <w:tr w:rsidR="00E41EEB" w:rsidRPr="00082D37" w14:paraId="761854FD" w14:textId="77777777" w:rsidTr="00E41EEB">
        <w:tc>
          <w:tcPr>
            <w:tcW w:w="2962" w:type="dxa"/>
          </w:tcPr>
          <w:p w14:paraId="614AA697" w14:textId="4E0B6315" w:rsidR="00E41EEB" w:rsidRPr="00082D37" w:rsidRDefault="00E41EEB" w:rsidP="00E41EEB">
            <w:pPr>
              <w:pStyle w:val="Style1"/>
              <w:spacing w:after="0" w:line="240" w:lineRule="auto"/>
              <w:ind w:firstLine="0"/>
              <w:jc w:val="left"/>
              <w:rPr>
                <w:lang w:val="en-US"/>
              </w:rPr>
            </w:pPr>
            <w:r>
              <w:rPr>
                <w:lang w:val="en-US"/>
              </w:rPr>
              <w:t>Supported (explicit UE report)</w:t>
            </w:r>
          </w:p>
        </w:tc>
        <w:tc>
          <w:tcPr>
            <w:tcW w:w="1116" w:type="dxa"/>
          </w:tcPr>
          <w:p w14:paraId="07E5EAB7" w14:textId="3FBECC61" w:rsidR="00E41EEB" w:rsidRDefault="00E26910" w:rsidP="00E41EEB">
            <w:pPr>
              <w:pStyle w:val="Style1"/>
              <w:spacing w:after="0" w:line="240" w:lineRule="auto"/>
              <w:ind w:firstLine="0"/>
              <w:jc w:val="left"/>
              <w:rPr>
                <w:lang w:val="en-US"/>
              </w:rPr>
            </w:pPr>
            <w:r>
              <w:rPr>
                <w:lang w:val="en-US"/>
              </w:rPr>
              <w:t>1</w:t>
            </w:r>
            <w:r w:rsidR="005535E2">
              <w:rPr>
                <w:lang w:val="en-US"/>
              </w:rPr>
              <w:t>1</w:t>
            </w:r>
          </w:p>
        </w:tc>
        <w:tc>
          <w:tcPr>
            <w:tcW w:w="5551" w:type="dxa"/>
          </w:tcPr>
          <w:p w14:paraId="1A6A2BA0" w14:textId="33BA5C5F" w:rsidR="00E41EEB" w:rsidRPr="00414D88" w:rsidRDefault="00E41EEB" w:rsidP="00FC27A2">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CATT, Ericsson, </w:t>
            </w:r>
            <w:r w:rsidR="00C91E84">
              <w:rPr>
                <w:rFonts w:eastAsia="SimSun"/>
                <w:lang w:val="en-US" w:eastAsia="zh-CN"/>
              </w:rPr>
              <w:t xml:space="preserve">Intel, </w:t>
            </w:r>
            <w:proofErr w:type="spellStart"/>
            <w:r>
              <w:rPr>
                <w:rFonts w:eastAsia="SimSun"/>
                <w:lang w:val="en-US" w:eastAsia="zh-CN"/>
              </w:rPr>
              <w:t>Mo</w:t>
            </w:r>
            <w:r w:rsidR="006840FB">
              <w:rPr>
                <w:rFonts w:eastAsia="SimSun"/>
                <w:lang w:val="en-US" w:eastAsia="zh-CN"/>
              </w:rPr>
              <w:t>t</w:t>
            </w:r>
            <w:r>
              <w:rPr>
                <w:rFonts w:eastAsia="SimSun"/>
                <w:lang w:val="en-US" w:eastAsia="zh-CN"/>
              </w:rPr>
              <w:t>M</w:t>
            </w:r>
            <w:proofErr w:type="spellEnd"/>
            <w:r>
              <w:rPr>
                <w:rFonts w:eastAsia="SimSun"/>
                <w:lang w:val="en-US" w:eastAsia="zh-CN"/>
              </w:rPr>
              <w:t xml:space="preserve">/Lenovo, </w:t>
            </w:r>
            <w:r w:rsidR="00B87C54">
              <w:rPr>
                <w:rFonts w:eastAsia="SimSun"/>
                <w:lang w:val="en-US" w:eastAsia="zh-CN"/>
              </w:rPr>
              <w:t xml:space="preserve">Nokia/NSB, </w:t>
            </w:r>
            <w:r>
              <w:rPr>
                <w:rFonts w:eastAsia="SimSun"/>
                <w:lang w:val="en-US" w:eastAsia="zh-CN"/>
              </w:rPr>
              <w:t xml:space="preserve">NTT </w:t>
            </w:r>
            <w:proofErr w:type="spellStart"/>
            <w:r>
              <w:rPr>
                <w:rFonts w:eastAsia="SimSun"/>
                <w:lang w:val="en-US" w:eastAsia="zh-CN"/>
              </w:rPr>
              <w:t>Docomo</w:t>
            </w:r>
            <w:proofErr w:type="spellEnd"/>
            <w:r>
              <w:rPr>
                <w:rFonts w:eastAsia="SimSun"/>
                <w:lang w:val="en-US" w:eastAsia="zh-CN"/>
              </w:rPr>
              <w:t xml:space="preserve">, </w:t>
            </w:r>
            <w:r w:rsidR="00FC27A2">
              <w:rPr>
                <w:rFonts w:eastAsia="SimSun"/>
                <w:lang w:val="en-US" w:eastAsia="zh-CN"/>
              </w:rPr>
              <w:t xml:space="preserve">OPPO, </w:t>
            </w:r>
            <w:r>
              <w:rPr>
                <w:rFonts w:eastAsia="SimSun"/>
                <w:lang w:val="en-US" w:eastAsia="zh-CN"/>
              </w:rPr>
              <w:t>Qualcomm</w:t>
            </w:r>
            <w:r w:rsidR="005535E2">
              <w:rPr>
                <w:rFonts w:eastAsia="SimSun"/>
                <w:lang w:val="en-US" w:eastAsia="zh-CN"/>
              </w:rPr>
              <w:t xml:space="preserve">, </w:t>
            </w:r>
            <w:proofErr w:type="spellStart"/>
            <w:r w:rsidR="005535E2">
              <w:rPr>
                <w:rFonts w:eastAsia="SimSun"/>
                <w:lang w:val="en-US" w:eastAsia="zh-CN"/>
              </w:rPr>
              <w:t>Spreadtrum</w:t>
            </w:r>
            <w:proofErr w:type="spellEnd"/>
            <w:r>
              <w:rPr>
                <w:rFonts w:eastAsia="SimSun"/>
                <w:lang w:val="en-US" w:eastAsia="zh-CN"/>
              </w:rPr>
              <w:t xml:space="preserve"> </w:t>
            </w:r>
          </w:p>
        </w:tc>
      </w:tr>
      <w:tr w:rsidR="00E41EEB" w:rsidRPr="00082D37" w14:paraId="6427DB88" w14:textId="77777777" w:rsidTr="00E41EEB">
        <w:tc>
          <w:tcPr>
            <w:tcW w:w="2962" w:type="dxa"/>
          </w:tcPr>
          <w:p w14:paraId="1E817323" w14:textId="5D70F883" w:rsidR="00E41EEB" w:rsidRPr="00E41EEB" w:rsidRDefault="00E41EEB" w:rsidP="00E41EEB">
            <w:pPr>
              <w:pStyle w:val="Style1"/>
              <w:spacing w:after="0" w:line="240" w:lineRule="auto"/>
              <w:ind w:firstLine="0"/>
              <w:rPr>
                <w:lang w:val="en-US"/>
              </w:rPr>
            </w:pPr>
            <w:r w:rsidRPr="00E41EEB">
              <w:rPr>
                <w:lang w:val="en-US"/>
              </w:rPr>
              <w:t>Supported (implicit, e.g. w/o any additional UE cap reporting)</w:t>
            </w:r>
          </w:p>
        </w:tc>
        <w:tc>
          <w:tcPr>
            <w:tcW w:w="1116" w:type="dxa"/>
          </w:tcPr>
          <w:p w14:paraId="672AB7B1" w14:textId="2DF65972" w:rsidR="00E41EEB" w:rsidRDefault="00FC27A2" w:rsidP="00E41EEB">
            <w:pPr>
              <w:pStyle w:val="Style1"/>
              <w:spacing w:after="0" w:line="240" w:lineRule="auto"/>
              <w:ind w:firstLine="0"/>
              <w:jc w:val="left"/>
              <w:rPr>
                <w:lang w:val="en-US"/>
              </w:rPr>
            </w:pPr>
            <w:r>
              <w:rPr>
                <w:lang w:val="en-US"/>
              </w:rPr>
              <w:t>2</w:t>
            </w:r>
          </w:p>
        </w:tc>
        <w:tc>
          <w:tcPr>
            <w:tcW w:w="5551" w:type="dxa"/>
          </w:tcPr>
          <w:p w14:paraId="6CD5E10F" w14:textId="7BDA3992" w:rsidR="00E41EEB" w:rsidRDefault="006840FB" w:rsidP="00E41EEB">
            <w:pPr>
              <w:pStyle w:val="Style1"/>
              <w:tabs>
                <w:tab w:val="left" w:pos="1334"/>
              </w:tabs>
              <w:spacing w:after="0" w:line="240" w:lineRule="auto"/>
              <w:ind w:firstLine="0"/>
              <w:jc w:val="left"/>
              <w:rPr>
                <w:rFonts w:eastAsia="SimSun"/>
                <w:lang w:val="en-US" w:eastAsia="zh-CN"/>
              </w:rPr>
            </w:pPr>
            <w:r>
              <w:rPr>
                <w:rFonts w:eastAsia="SimSun"/>
                <w:lang w:val="en-US" w:eastAsia="zh-CN"/>
              </w:rPr>
              <w:t>Huawei</w:t>
            </w:r>
            <w:r w:rsidR="00E41EEB">
              <w:rPr>
                <w:rFonts w:eastAsia="SimSun"/>
                <w:lang w:val="en-US" w:eastAsia="zh-CN"/>
              </w:rPr>
              <w:t>/</w:t>
            </w:r>
            <w:proofErr w:type="spellStart"/>
            <w:r w:rsidR="00E41EEB">
              <w:rPr>
                <w:rFonts w:eastAsia="SimSun"/>
                <w:lang w:val="en-US" w:eastAsia="zh-CN"/>
              </w:rPr>
              <w:t>HiSi</w:t>
            </w:r>
            <w:proofErr w:type="spellEnd"/>
          </w:p>
        </w:tc>
      </w:tr>
      <w:tr w:rsidR="00E41EEB" w:rsidRPr="00082D37" w14:paraId="1D993B26" w14:textId="77777777" w:rsidTr="00E41EEB">
        <w:tc>
          <w:tcPr>
            <w:tcW w:w="2962" w:type="dxa"/>
          </w:tcPr>
          <w:p w14:paraId="681DDD93" w14:textId="49411FFE" w:rsidR="00E41EEB" w:rsidRPr="00E41EEB" w:rsidRDefault="00E41EEB" w:rsidP="00E41EEB">
            <w:pPr>
              <w:pStyle w:val="Style1"/>
              <w:spacing w:after="0" w:line="240" w:lineRule="auto"/>
              <w:ind w:firstLine="0"/>
              <w:jc w:val="left"/>
              <w:rPr>
                <w:lang w:val="en-US"/>
              </w:rPr>
            </w:pPr>
            <w:r w:rsidRPr="00E41EEB">
              <w:rPr>
                <w:lang w:val="en-US"/>
              </w:rPr>
              <w:t>Do not support</w:t>
            </w:r>
          </w:p>
        </w:tc>
        <w:tc>
          <w:tcPr>
            <w:tcW w:w="1116" w:type="dxa"/>
          </w:tcPr>
          <w:p w14:paraId="5CCA4331" w14:textId="5ED22A1A" w:rsidR="00E41EEB" w:rsidRDefault="00FC27A2" w:rsidP="00E41EEB">
            <w:pPr>
              <w:pStyle w:val="Style1"/>
              <w:spacing w:after="0" w:line="240" w:lineRule="auto"/>
              <w:ind w:firstLine="0"/>
              <w:jc w:val="left"/>
              <w:rPr>
                <w:lang w:val="en-US"/>
              </w:rPr>
            </w:pPr>
            <w:r>
              <w:rPr>
                <w:lang w:val="en-US"/>
              </w:rPr>
              <w:t>3</w:t>
            </w:r>
          </w:p>
        </w:tc>
        <w:tc>
          <w:tcPr>
            <w:tcW w:w="5551" w:type="dxa"/>
          </w:tcPr>
          <w:p w14:paraId="56809321" w14:textId="765B2557" w:rsidR="00E41EEB" w:rsidRPr="00082D37" w:rsidRDefault="00E41EEB" w:rsidP="00E41EEB">
            <w:pPr>
              <w:pStyle w:val="Style1"/>
              <w:spacing w:after="0" w:line="240" w:lineRule="auto"/>
              <w:ind w:firstLine="0"/>
              <w:jc w:val="left"/>
              <w:rPr>
                <w:lang w:val="en-US"/>
              </w:rPr>
            </w:pPr>
            <w:r>
              <w:rPr>
                <w:rFonts w:eastAsia="SimSun"/>
                <w:lang w:val="en-US" w:eastAsia="zh-CN"/>
              </w:rPr>
              <w:t>LGE, Samsung</w:t>
            </w:r>
            <w:r w:rsidR="00FC27A2">
              <w:rPr>
                <w:rFonts w:eastAsia="SimSun"/>
                <w:lang w:val="en-US" w:eastAsia="zh-CN"/>
              </w:rPr>
              <w:t>, ZTE</w:t>
            </w:r>
          </w:p>
        </w:tc>
      </w:tr>
    </w:tbl>
    <w:p w14:paraId="09F2B5E4" w14:textId="146E26CE" w:rsidR="003F2C67" w:rsidRPr="00E732D7" w:rsidRDefault="003F2C67" w:rsidP="00E732D7">
      <w:pPr>
        <w:spacing w:after="60" w:line="288" w:lineRule="auto"/>
        <w:rPr>
          <w:sz w:val="20"/>
        </w:rPr>
      </w:pPr>
    </w:p>
    <w:p w14:paraId="60D35F09" w14:textId="2B5030D8" w:rsidR="00E732D7" w:rsidRDefault="00E732D7" w:rsidP="002D46ED">
      <w:pPr>
        <w:spacing w:after="60" w:line="288" w:lineRule="auto"/>
        <w:ind w:firstLine="450"/>
        <w:rPr>
          <w:sz w:val="20"/>
        </w:rPr>
      </w:pPr>
      <w:r w:rsidRPr="00E732D7">
        <w:rPr>
          <w:sz w:val="20"/>
        </w:rPr>
        <w:t>The main argument</w:t>
      </w:r>
      <w:r>
        <w:rPr>
          <w:sz w:val="20"/>
        </w:rPr>
        <w:t xml:space="preserve"> for supporting concurrent CB configuration is that different Reporting settings (linked to Resource settings) for a given UE can be associated with different codebooks. This is especially true for, e.g. CA. </w:t>
      </w:r>
      <w:r w:rsidRPr="00E732D7">
        <w:rPr>
          <w:sz w:val="20"/>
        </w:rPr>
        <w:t xml:space="preserve"> </w:t>
      </w:r>
    </w:p>
    <w:p w14:paraId="6740096A" w14:textId="77777777" w:rsidR="00CA1DF4" w:rsidRPr="008D738B" w:rsidRDefault="00CA1DF4" w:rsidP="00CA1DF4">
      <w:pPr>
        <w:pStyle w:val="Style1"/>
        <w:spacing w:after="60"/>
        <w:ind w:firstLine="450"/>
        <w:rPr>
          <w:rFonts w:eastAsia="SimSun"/>
          <w:lang w:val="en-US" w:eastAsia="zh-CN"/>
        </w:rPr>
      </w:pPr>
      <w:r>
        <w:rPr>
          <w:rFonts w:eastAsia="SimSun"/>
          <w:lang w:val="en-US" w:eastAsia="zh-CN"/>
        </w:rPr>
        <w:t>More detailed comments from companies are given below.</w:t>
      </w:r>
    </w:p>
    <w:tbl>
      <w:tblPr>
        <w:tblStyle w:val="TableGrid"/>
        <w:tblW w:w="0" w:type="auto"/>
        <w:tblLook w:val="04A0" w:firstRow="1" w:lastRow="0" w:firstColumn="1" w:lastColumn="0" w:noHBand="0" w:noVBand="1"/>
      </w:tblPr>
      <w:tblGrid>
        <w:gridCol w:w="1394"/>
        <w:gridCol w:w="8235"/>
      </w:tblGrid>
      <w:tr w:rsidR="00CA1DF4" w:rsidRPr="00CA1DF4" w14:paraId="5D027984" w14:textId="77777777" w:rsidTr="00E83B36">
        <w:tc>
          <w:tcPr>
            <w:tcW w:w="1150" w:type="dxa"/>
          </w:tcPr>
          <w:p w14:paraId="67AE361C" w14:textId="77777777" w:rsidR="00CA1DF4" w:rsidRPr="00CA1DF4" w:rsidRDefault="00CA1DF4" w:rsidP="00CA1DF4">
            <w:pPr>
              <w:pStyle w:val="Style1"/>
              <w:spacing w:after="0" w:line="240" w:lineRule="auto"/>
              <w:ind w:firstLine="0"/>
              <w:rPr>
                <w:rFonts w:cs="Times New Roman"/>
                <w:lang w:val="en-US"/>
              </w:rPr>
            </w:pPr>
            <w:r w:rsidRPr="00CA1DF4">
              <w:rPr>
                <w:rFonts w:cs="Times New Roman"/>
                <w:lang w:val="en-US"/>
              </w:rPr>
              <w:t>Apple</w:t>
            </w:r>
          </w:p>
        </w:tc>
        <w:tc>
          <w:tcPr>
            <w:tcW w:w="8479" w:type="dxa"/>
          </w:tcPr>
          <w:p w14:paraId="215EB81A" w14:textId="77777777" w:rsidR="00CA1DF4" w:rsidRPr="00CA1DF4" w:rsidRDefault="00CA1DF4" w:rsidP="00CA1DF4">
            <w:pPr>
              <w:pStyle w:val="Style1"/>
              <w:spacing w:after="0" w:line="240" w:lineRule="auto"/>
              <w:ind w:firstLine="0"/>
              <w:rPr>
                <w:rFonts w:cs="Times New Roman"/>
                <w:lang w:val="en-US"/>
              </w:rPr>
            </w:pPr>
            <w:r w:rsidRPr="00CA1DF4">
              <w:rPr>
                <w:rFonts w:cs="Times New Roman"/>
                <w:lang w:val="en-US"/>
              </w:rPr>
              <w:t>We are open for further discussion, but our preference, in general, is NOT to support concurrent CBs unless there is strong justification that concurrent reporting is required. We also prefer to have some clarification on the definition of concurrent multiple codebook types</w:t>
            </w:r>
          </w:p>
          <w:p w14:paraId="49C96E73" w14:textId="77777777" w:rsidR="00CA1DF4" w:rsidRPr="00CA1DF4" w:rsidRDefault="00CA1DF4" w:rsidP="00CA1DF4">
            <w:pPr>
              <w:pStyle w:val="Style1"/>
              <w:numPr>
                <w:ilvl w:val="0"/>
                <w:numId w:val="27"/>
              </w:numPr>
              <w:spacing w:after="0" w:line="240" w:lineRule="auto"/>
              <w:rPr>
                <w:rFonts w:cs="Times New Roman"/>
                <w:lang w:val="en-US"/>
              </w:rPr>
            </w:pPr>
            <w:r w:rsidRPr="00CA1DF4">
              <w:rPr>
                <w:rFonts w:cs="Times New Roman"/>
                <w:lang w:val="en-US"/>
              </w:rPr>
              <w:t>Is it in the same CC or it is across different CC?</w:t>
            </w:r>
          </w:p>
          <w:p w14:paraId="4F9F03AC" w14:textId="77777777" w:rsidR="00CA1DF4" w:rsidRPr="00CA1DF4" w:rsidRDefault="00CA1DF4" w:rsidP="00CA1DF4">
            <w:pPr>
              <w:pStyle w:val="Style1"/>
              <w:numPr>
                <w:ilvl w:val="0"/>
                <w:numId w:val="27"/>
              </w:numPr>
              <w:spacing w:after="0" w:line="240" w:lineRule="auto"/>
              <w:rPr>
                <w:rFonts w:cs="Times New Roman"/>
                <w:lang w:val="en-US"/>
              </w:rPr>
            </w:pPr>
            <w:r w:rsidRPr="00CA1DF4">
              <w:rPr>
                <w:rFonts w:cs="Times New Roman"/>
                <w:lang w:val="en-US"/>
              </w:rPr>
              <w:t xml:space="preserve">Is it just the configuration of the codebook Types, but the triggering of the different codebook Type reporting is </w:t>
            </w:r>
            <w:proofErr w:type="spellStart"/>
            <w:r w:rsidRPr="00CA1DF4">
              <w:rPr>
                <w:rFonts w:cs="Times New Roman"/>
                <w:lang w:val="en-US"/>
              </w:rPr>
              <w:t>TDM’d</w:t>
            </w:r>
            <w:proofErr w:type="spellEnd"/>
          </w:p>
          <w:p w14:paraId="225CCBC8" w14:textId="77777777" w:rsidR="00CA1DF4" w:rsidRPr="00CA1DF4" w:rsidRDefault="00CA1DF4" w:rsidP="00CA1DF4">
            <w:pPr>
              <w:pStyle w:val="Style1"/>
              <w:numPr>
                <w:ilvl w:val="0"/>
                <w:numId w:val="27"/>
              </w:numPr>
              <w:spacing w:after="0" w:line="240" w:lineRule="auto"/>
              <w:rPr>
                <w:rFonts w:cs="Times New Roman"/>
                <w:lang w:val="en-US"/>
              </w:rPr>
            </w:pPr>
            <w:r w:rsidRPr="00CA1DF4">
              <w:rPr>
                <w:rFonts w:cs="Times New Roman"/>
                <w:lang w:val="en-US"/>
              </w:rPr>
              <w:t xml:space="preserve">Or it requires UE to make simultaneous measurement and, potentially, simultaneous report of multiple CSI with different codebook Types  </w:t>
            </w:r>
          </w:p>
        </w:tc>
      </w:tr>
      <w:tr w:rsidR="00CA1DF4" w:rsidRPr="00CA1DF4" w14:paraId="7F144984" w14:textId="77777777" w:rsidTr="00E83B36">
        <w:tc>
          <w:tcPr>
            <w:tcW w:w="1150" w:type="dxa"/>
          </w:tcPr>
          <w:p w14:paraId="42FCB031" w14:textId="77777777" w:rsidR="00CA1DF4" w:rsidRPr="00CA1DF4" w:rsidRDefault="00CA1DF4" w:rsidP="00CA1DF4">
            <w:pPr>
              <w:pStyle w:val="Style1"/>
              <w:spacing w:after="0" w:line="240" w:lineRule="auto"/>
              <w:ind w:firstLine="0"/>
              <w:rPr>
                <w:lang w:val="en-US"/>
              </w:rPr>
            </w:pPr>
            <w:r w:rsidRPr="00CA1DF4">
              <w:rPr>
                <w:lang w:val="en-US"/>
              </w:rPr>
              <w:t>Ericsson</w:t>
            </w:r>
          </w:p>
        </w:tc>
        <w:tc>
          <w:tcPr>
            <w:tcW w:w="8479" w:type="dxa"/>
          </w:tcPr>
          <w:p w14:paraId="73002F93" w14:textId="77777777" w:rsidR="00CA1DF4" w:rsidRPr="00CA1DF4" w:rsidRDefault="00CA1DF4" w:rsidP="00CA1DF4">
            <w:pPr>
              <w:pStyle w:val="Style1"/>
              <w:spacing w:after="0" w:line="240" w:lineRule="auto"/>
              <w:ind w:firstLine="0"/>
            </w:pPr>
            <w:r w:rsidRPr="00CA1DF4">
              <w:rPr>
                <w:lang w:val="en-US"/>
              </w:rPr>
              <w:t xml:space="preserve">Re Apple’s questions. In the current codebook capabilities. The number of ports and resources a UE supports for codebook calculation is always counted across all CCs simultaneously. Where simultaneously here </w:t>
            </w:r>
            <w:proofErr w:type="gramStart"/>
            <w:r w:rsidRPr="00CA1DF4">
              <w:rPr>
                <w:lang w:val="en-US"/>
              </w:rPr>
              <w:t>means</w:t>
            </w:r>
            <w:proofErr w:type="gramEnd"/>
            <w:r w:rsidRPr="00CA1DF4">
              <w:rPr>
                <w:lang w:val="en-US"/>
              </w:rPr>
              <w:t xml:space="preserve"> simultaneously active CSI-RS ports: “</w:t>
            </w:r>
            <w:r w:rsidRPr="00CA1DF4">
              <w:t xml:space="preserve">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by </w:t>
            </w:r>
            <w:r w:rsidRPr="00CA1DF4">
              <w:rPr>
                <w:i/>
                <w:iCs/>
              </w:rPr>
              <w:t xml:space="preserve">N </w:t>
            </w:r>
            <w:r w:rsidRPr="00CA1DF4">
              <w:t xml:space="preserve">CSI reporting settings, the CSI-RS resource and the CSI-RS ports within the CSI-RS resource are counted </w:t>
            </w:r>
            <w:r w:rsidRPr="00CA1DF4">
              <w:rPr>
                <w:i/>
                <w:iCs/>
              </w:rPr>
              <w:t xml:space="preserve">N </w:t>
            </w:r>
            <w:r w:rsidRPr="00CA1DF4">
              <w:t>times.”</w:t>
            </w:r>
          </w:p>
          <w:p w14:paraId="692E0A31" w14:textId="77777777" w:rsidR="00CA1DF4" w:rsidRPr="00CA1DF4" w:rsidRDefault="00CA1DF4" w:rsidP="00CA1DF4">
            <w:pPr>
              <w:pStyle w:val="Style1"/>
              <w:spacing w:after="0" w:line="240" w:lineRule="auto"/>
              <w:ind w:firstLine="0"/>
            </w:pPr>
          </w:p>
          <w:p w14:paraId="2649FA4E" w14:textId="77777777" w:rsidR="00CA1DF4" w:rsidRPr="00CA1DF4" w:rsidRDefault="00CA1DF4" w:rsidP="00CA1DF4">
            <w:pPr>
              <w:pStyle w:val="Style1"/>
              <w:spacing w:after="0" w:line="240" w:lineRule="auto"/>
              <w:ind w:firstLine="0"/>
              <w:rPr>
                <w:lang w:val="en-US"/>
              </w:rPr>
            </w:pPr>
            <w:r w:rsidRPr="00CA1DF4">
              <w:t xml:space="preserve">This means that a UE configured with on aperiodic Type I report setting with P CSI-RS in CC X and another periodic Type II CSI Report Setting in CC Y is counted as a concurrent Type I + Type B calculation. In our view, this scenario will be very common, both for the same CC case (X=Y, the </w:t>
            </w:r>
            <w:proofErr w:type="spellStart"/>
            <w:r w:rsidRPr="00CA1DF4">
              <w:t>gNB</w:t>
            </w:r>
            <w:proofErr w:type="spellEnd"/>
            <w:r w:rsidRPr="00CA1DF4">
              <w:t xml:space="preserve"> chooses to trigger either Type I or Type II CSI depending on e.g. NW load) or the different CC case (</w:t>
            </w:r>
            <w:proofErr w:type="gramStart"/>
            <w:r w:rsidRPr="00CA1DF4">
              <w:t>X!=</w:t>
            </w:r>
            <w:proofErr w:type="gramEnd"/>
            <w:r w:rsidRPr="00CA1DF4">
              <w:t>Y, e.g. typical CA setup with many CCs). So in our view concurrent Type I and Type II CSI calculation according to the definition will be standard mode of operation and should be well supported.</w:t>
            </w:r>
          </w:p>
        </w:tc>
      </w:tr>
      <w:tr w:rsidR="00CA1DF4" w:rsidRPr="00CA1DF4" w14:paraId="4EFCF138" w14:textId="77777777" w:rsidTr="00E83B36">
        <w:tc>
          <w:tcPr>
            <w:tcW w:w="1150" w:type="dxa"/>
          </w:tcPr>
          <w:p w14:paraId="48553C39" w14:textId="77777777" w:rsidR="00CA1DF4" w:rsidRPr="00CA1DF4" w:rsidRDefault="00CA1DF4" w:rsidP="00CA1DF4">
            <w:pPr>
              <w:pStyle w:val="Style1"/>
              <w:spacing w:after="0" w:line="240" w:lineRule="auto"/>
              <w:ind w:firstLine="0"/>
              <w:rPr>
                <w:lang w:val="en-US"/>
              </w:rPr>
            </w:pPr>
            <w:r w:rsidRPr="00CA1DF4">
              <w:rPr>
                <w:lang w:val="en-US"/>
              </w:rPr>
              <w:lastRenderedPageBreak/>
              <w:t>Qualcomm</w:t>
            </w:r>
          </w:p>
        </w:tc>
        <w:tc>
          <w:tcPr>
            <w:tcW w:w="8479" w:type="dxa"/>
          </w:tcPr>
          <w:p w14:paraId="08F42682" w14:textId="77777777" w:rsidR="00CA1DF4" w:rsidRPr="00CA1DF4" w:rsidRDefault="00CA1DF4" w:rsidP="00CA1DF4">
            <w:pPr>
              <w:pStyle w:val="Style1"/>
              <w:spacing w:after="0" w:line="240" w:lineRule="auto"/>
              <w:ind w:firstLine="0"/>
              <w:rPr>
                <w:lang w:val="en-US"/>
              </w:rPr>
            </w:pPr>
            <w:r w:rsidRPr="00CA1DF4">
              <w:rPr>
                <w:lang w:val="en-US"/>
              </w:rPr>
              <w:t xml:space="preserve">The motivation of specifying the concurrent codebook are two-fold: 1) specify the actual capability for concurrent codebooks (especially for CA case), 2) to encourage UE to report its actual capability of Type I or Type II for </w:t>
            </w:r>
            <w:proofErr w:type="spellStart"/>
            <w:r w:rsidRPr="00CA1DF4">
              <w:rPr>
                <w:lang w:val="en-US"/>
              </w:rPr>
              <w:t>TDMed</w:t>
            </w:r>
            <w:proofErr w:type="spellEnd"/>
            <w:r w:rsidRPr="00CA1DF4">
              <w:rPr>
                <w:lang w:val="en-US"/>
              </w:rPr>
              <w:t xml:space="preserve"> case. In our view, the second motivation is more important. Without specification for the concurrent codebooks, the UE has to always target on the worst case (e.g., multiple codebooks are processed concurrently) and report very conservative values in FG2-36/40/41/43, thus limiting the CSI processing capability for </w:t>
            </w:r>
            <w:proofErr w:type="spellStart"/>
            <w:r w:rsidRPr="00CA1DF4">
              <w:rPr>
                <w:lang w:val="en-US"/>
              </w:rPr>
              <w:t>TDMed</w:t>
            </w:r>
            <w:proofErr w:type="spellEnd"/>
            <w:r w:rsidRPr="00CA1DF4">
              <w:rPr>
                <w:lang w:val="en-US"/>
              </w:rPr>
              <w:t xml:space="preserve"> case.</w:t>
            </w:r>
          </w:p>
          <w:p w14:paraId="19760DDD" w14:textId="77777777" w:rsidR="00CA1DF4" w:rsidRPr="00CA1DF4" w:rsidRDefault="00CA1DF4" w:rsidP="00CA1DF4">
            <w:pPr>
              <w:pStyle w:val="Style1"/>
              <w:spacing w:after="0" w:line="240" w:lineRule="auto"/>
              <w:ind w:firstLine="0"/>
              <w:rPr>
                <w:lang w:val="en-US"/>
              </w:rPr>
            </w:pPr>
            <w:r w:rsidRPr="00CA1DF4">
              <w:rPr>
                <w:lang w:val="en-US"/>
              </w:rPr>
              <w:t>If companies think concurrent codebook is rarely used, another alternative would be “In Rel-16, UE does not expect to be configured or scheduled with concurrent codebooks”. This alternative allows UE to report max capability for each codebook. However, as FG 2-36/40/41/43 is applied w.r.t. active ports and resources, this alternative is too restricted because if there is one report based on P CSI-RS, then it is not allowed to trigger any other CSI even in TDM manner. So, the current Alt1 and Alt2 provide better flexibility – Alt1 signals additional capabilities for concurrent codebooks explicitly; Alt2 defines rule for concurrent codebooks using the capability reported in FG 2-36/40/41/43.</w:t>
            </w:r>
          </w:p>
          <w:p w14:paraId="60FE9972" w14:textId="77777777" w:rsidR="00CA1DF4" w:rsidRPr="00CA1DF4" w:rsidRDefault="00CA1DF4" w:rsidP="00CA1DF4">
            <w:pPr>
              <w:pStyle w:val="Style1"/>
              <w:spacing w:after="0" w:line="240" w:lineRule="auto"/>
              <w:ind w:firstLine="0"/>
              <w:rPr>
                <w:lang w:val="en-US"/>
              </w:rPr>
            </w:pPr>
            <w:r w:rsidRPr="00CA1DF4">
              <w:rPr>
                <w:lang w:val="en-US"/>
              </w:rPr>
              <w:t>Re Apple:</w:t>
            </w:r>
          </w:p>
          <w:p w14:paraId="2251932A" w14:textId="77777777" w:rsidR="00CA1DF4" w:rsidRPr="00CA1DF4" w:rsidRDefault="00CA1DF4" w:rsidP="00CA1DF4">
            <w:pPr>
              <w:pStyle w:val="Style1"/>
              <w:numPr>
                <w:ilvl w:val="0"/>
                <w:numId w:val="28"/>
              </w:numPr>
              <w:spacing w:after="0" w:line="240" w:lineRule="auto"/>
              <w:rPr>
                <w:lang w:val="en-US"/>
              </w:rPr>
            </w:pPr>
            <w:r w:rsidRPr="00CA1DF4">
              <w:rPr>
                <w:lang w:val="en-US"/>
              </w:rPr>
              <w:t xml:space="preserve">The solution shall be applied across all CCs. </w:t>
            </w:r>
          </w:p>
          <w:p w14:paraId="20B4B127" w14:textId="7644AEFC" w:rsidR="00CA1DF4" w:rsidRPr="00CA1DF4" w:rsidRDefault="00CA1DF4" w:rsidP="00CA1DF4">
            <w:pPr>
              <w:pStyle w:val="Style1"/>
              <w:numPr>
                <w:ilvl w:val="0"/>
                <w:numId w:val="28"/>
              </w:numPr>
              <w:spacing w:after="0" w:line="240" w:lineRule="auto"/>
              <w:rPr>
                <w:lang w:val="en-US"/>
              </w:rPr>
            </w:pPr>
            <w:r w:rsidRPr="00CA1DF4">
              <w:rPr>
                <w:lang w:val="en-US"/>
              </w:rPr>
              <w:t>It is not about the configuration, it is about the active resources and ports – analogous to FG2-33/36/40/41/43</w:t>
            </w:r>
          </w:p>
        </w:tc>
      </w:tr>
      <w:tr w:rsidR="00CA1DF4" w:rsidRPr="00CA1DF4" w14:paraId="351F8170" w14:textId="77777777" w:rsidTr="00E83B36">
        <w:tc>
          <w:tcPr>
            <w:tcW w:w="1150" w:type="dxa"/>
          </w:tcPr>
          <w:p w14:paraId="58BED931" w14:textId="77777777" w:rsidR="00CA1DF4" w:rsidRPr="00CA1DF4" w:rsidRDefault="00CA1DF4" w:rsidP="00CA1DF4">
            <w:pPr>
              <w:pStyle w:val="Style1"/>
              <w:spacing w:after="0" w:line="240" w:lineRule="auto"/>
              <w:ind w:firstLine="0"/>
              <w:rPr>
                <w:lang w:val="en-US"/>
              </w:rPr>
            </w:pPr>
            <w:r w:rsidRPr="00CA1DF4">
              <w:rPr>
                <w:lang w:val="en-US"/>
              </w:rPr>
              <w:t>Nokia/NSB</w:t>
            </w:r>
          </w:p>
        </w:tc>
        <w:tc>
          <w:tcPr>
            <w:tcW w:w="8479" w:type="dxa"/>
          </w:tcPr>
          <w:p w14:paraId="2C9F2390" w14:textId="77777777" w:rsidR="00CA1DF4" w:rsidRPr="00CA1DF4" w:rsidRDefault="00CA1DF4" w:rsidP="00CA1DF4">
            <w:pPr>
              <w:pStyle w:val="Style1"/>
              <w:spacing w:after="0" w:line="240" w:lineRule="auto"/>
              <w:ind w:firstLine="0"/>
              <w:rPr>
                <w:lang w:val="en-US"/>
              </w:rPr>
            </w:pPr>
            <w:r w:rsidRPr="00CA1DF4">
              <w:rPr>
                <w:lang w:val="en-US"/>
              </w:rPr>
              <w:t xml:space="preserve">In our view concurrent (i.e., simultaneous) configurations of different codebook types needs to be handled appropriately by the </w:t>
            </w:r>
            <w:proofErr w:type="spellStart"/>
            <w:r w:rsidRPr="00CA1DF4">
              <w:rPr>
                <w:i/>
                <w:lang w:val="en-US"/>
              </w:rPr>
              <w:t>codebookParameters</w:t>
            </w:r>
            <w:proofErr w:type="spellEnd"/>
            <w:r w:rsidRPr="00CA1DF4">
              <w:rPr>
                <w:lang w:val="en-US"/>
              </w:rPr>
              <w:t xml:space="preserve"> </w:t>
            </w:r>
            <w:proofErr w:type="spellStart"/>
            <w:r w:rsidRPr="00CA1DF4">
              <w:rPr>
                <w:lang w:val="en-US"/>
              </w:rPr>
              <w:t>capabilites</w:t>
            </w:r>
            <w:proofErr w:type="spellEnd"/>
            <w:r w:rsidRPr="00CA1DF4">
              <w:rPr>
                <w:lang w:val="en-US"/>
              </w:rPr>
              <w:t xml:space="preserve"> in Rel-16 to avoid underreporting of UE capabilities and to allow flexibility to the NW to configure as many CSI reports of different type in such scenarios as mentioned by Ericsson.</w:t>
            </w:r>
          </w:p>
          <w:p w14:paraId="70242154" w14:textId="77777777" w:rsidR="00CA1DF4" w:rsidRPr="00CA1DF4" w:rsidRDefault="00CA1DF4" w:rsidP="00CA1DF4">
            <w:pPr>
              <w:pStyle w:val="Style1"/>
              <w:spacing w:after="0" w:line="240" w:lineRule="auto"/>
              <w:ind w:firstLine="0"/>
              <w:rPr>
                <w:lang w:val="en-US"/>
              </w:rPr>
            </w:pPr>
            <w:r w:rsidRPr="00CA1DF4">
              <w:rPr>
                <w:lang w:val="en-US"/>
              </w:rPr>
              <w:t>Another related underreporting issue for the same feature groups was discussed in a separate email discussion (</w:t>
            </w:r>
            <w:r w:rsidRPr="00CA1DF4">
              <w:t>[98b-NR-26]</w:t>
            </w:r>
            <w:r w:rsidRPr="00CA1DF4">
              <w:rPr>
                <w:lang w:val="en-US"/>
              </w:rPr>
              <w:t xml:space="preserve">), where the cause of the underreporting is simultaneous CSI report configurations (for a single codebook type) in inter-band CA and the recommended solution there was to </w:t>
            </w:r>
            <w:r w:rsidRPr="00CA1DF4">
              <w:t xml:space="preserve">introduce both per-band and per-BC signalling for the </w:t>
            </w:r>
            <w:proofErr w:type="spellStart"/>
            <w:r w:rsidRPr="00CA1DF4">
              <w:rPr>
                <w:i/>
                <w:iCs/>
              </w:rPr>
              <w:t>codebookParameters</w:t>
            </w:r>
            <w:proofErr w:type="spellEnd"/>
            <w:r w:rsidRPr="00CA1DF4">
              <w:t xml:space="preserve"> capabilities (</w:t>
            </w:r>
            <w:r w:rsidRPr="00CA1DF4">
              <w:rPr>
                <w:i/>
                <w:iCs/>
              </w:rPr>
              <w:t>i.e.</w:t>
            </w:r>
            <w:r w:rsidRPr="00CA1DF4">
              <w:t>, feature groups 2-36/2-40/2-41/2-43). We may need a similar solution to support concurrent codebook configurations</w:t>
            </w:r>
          </w:p>
        </w:tc>
      </w:tr>
      <w:tr w:rsidR="00CA1DF4" w:rsidRPr="00CA1DF4" w14:paraId="3843E24A" w14:textId="77777777" w:rsidTr="00E83B36">
        <w:tc>
          <w:tcPr>
            <w:tcW w:w="1150" w:type="dxa"/>
          </w:tcPr>
          <w:p w14:paraId="14B56B26" w14:textId="77777777" w:rsidR="00CA1DF4" w:rsidRPr="00CA1DF4" w:rsidRDefault="00CA1DF4" w:rsidP="00CA1DF4">
            <w:pPr>
              <w:pStyle w:val="Style1"/>
              <w:spacing w:after="0" w:line="240" w:lineRule="auto"/>
              <w:ind w:firstLine="0"/>
              <w:rPr>
                <w:rFonts w:eastAsiaTheme="minorEastAsia"/>
                <w:lang w:val="en-US" w:eastAsia="zh-CN"/>
              </w:rPr>
            </w:pPr>
            <w:r w:rsidRPr="00CA1DF4">
              <w:rPr>
                <w:rFonts w:eastAsiaTheme="minorEastAsia" w:hint="eastAsia"/>
                <w:lang w:val="en-US" w:eastAsia="zh-CN"/>
              </w:rPr>
              <w:t>Z</w:t>
            </w:r>
            <w:r w:rsidRPr="00CA1DF4">
              <w:rPr>
                <w:rFonts w:eastAsiaTheme="minorEastAsia"/>
                <w:lang w:val="en-US" w:eastAsia="zh-CN"/>
              </w:rPr>
              <w:t>TE</w:t>
            </w:r>
          </w:p>
        </w:tc>
        <w:tc>
          <w:tcPr>
            <w:tcW w:w="8479" w:type="dxa"/>
          </w:tcPr>
          <w:p w14:paraId="0EDC52E5" w14:textId="77777777" w:rsidR="00CA1DF4" w:rsidRPr="00CA1DF4" w:rsidRDefault="00CA1DF4" w:rsidP="00CA1DF4">
            <w:pPr>
              <w:pStyle w:val="Style1"/>
              <w:spacing w:after="0" w:line="240" w:lineRule="auto"/>
              <w:ind w:firstLine="0"/>
              <w:rPr>
                <w:rFonts w:eastAsiaTheme="minorEastAsia"/>
                <w:lang w:val="en-US" w:eastAsia="zh-CN"/>
              </w:rPr>
            </w:pPr>
            <w:r w:rsidRPr="00CA1DF4">
              <w:rPr>
                <w:rFonts w:eastAsiaTheme="minorEastAsia" w:hint="eastAsia"/>
                <w:lang w:val="en-US" w:eastAsia="zh-CN"/>
              </w:rPr>
              <w:t>W</w:t>
            </w:r>
            <w:r w:rsidRPr="00CA1DF4">
              <w:rPr>
                <w:rFonts w:eastAsiaTheme="minorEastAsia"/>
                <w:lang w:val="en-US" w:eastAsia="zh-CN"/>
              </w:rPr>
              <w:t xml:space="preserve">e generally agree with Apple. We should have clear and common understanding on issues like definition of concurrent codebook, the possible combinations, whether this is for multi-CC operation or single CC, etc.., before we go deeper to the detailed signaling design. </w:t>
            </w:r>
          </w:p>
          <w:p w14:paraId="3564D69C" w14:textId="77777777" w:rsidR="00CA1DF4" w:rsidRPr="00CA1DF4" w:rsidRDefault="00CA1DF4" w:rsidP="00CA1DF4">
            <w:pPr>
              <w:pStyle w:val="Style1"/>
              <w:spacing w:after="0" w:line="240" w:lineRule="auto"/>
              <w:ind w:firstLine="0"/>
              <w:rPr>
                <w:rFonts w:eastAsiaTheme="minorEastAsia"/>
                <w:lang w:val="en-US" w:eastAsia="zh-CN"/>
              </w:rPr>
            </w:pPr>
            <w:r w:rsidRPr="00CA1DF4">
              <w:rPr>
                <w:rFonts w:eastAsiaTheme="minorEastAsia"/>
                <w:lang w:val="en-US" w:eastAsia="zh-CN"/>
              </w:rPr>
              <w:t>In our understanding, this discussion should be focused on CA operation in general. In one CC, we don’t think the issue is significant since there is only one CSI-RS resource for Type II or Type II PS, respectively.</w:t>
            </w:r>
          </w:p>
          <w:p w14:paraId="7889FA15" w14:textId="77777777" w:rsidR="00CA1DF4" w:rsidRPr="00CA1DF4" w:rsidRDefault="00CA1DF4" w:rsidP="00CA1DF4">
            <w:pPr>
              <w:pStyle w:val="Style1"/>
              <w:spacing w:after="0" w:line="240" w:lineRule="auto"/>
              <w:ind w:firstLine="0"/>
              <w:rPr>
                <w:rFonts w:eastAsiaTheme="minorEastAsia"/>
                <w:lang w:val="en-US" w:eastAsia="zh-CN"/>
              </w:rPr>
            </w:pPr>
            <w:r w:rsidRPr="00CA1DF4">
              <w:rPr>
                <w:rFonts w:eastAsiaTheme="minorEastAsia"/>
                <w:lang w:val="en-US" w:eastAsia="zh-CN"/>
              </w:rPr>
              <w:t xml:space="preserve">On the definition of concurrent codebook, it’s not clear to us the scenario we want to discuss is simultaneous triggering, simultaneous configuration or ‘simultaneous’ referring to active ports/resources definition per the definition of these FGs. </w:t>
            </w:r>
          </w:p>
          <w:p w14:paraId="604BE88B" w14:textId="77777777" w:rsidR="00CA1DF4" w:rsidRPr="00CA1DF4" w:rsidRDefault="00CA1DF4" w:rsidP="00CA1DF4">
            <w:pPr>
              <w:pStyle w:val="Style1"/>
              <w:spacing w:after="0" w:line="240" w:lineRule="auto"/>
              <w:ind w:firstLine="0"/>
              <w:rPr>
                <w:rFonts w:eastAsiaTheme="minorEastAsia"/>
                <w:lang w:val="en-US" w:eastAsia="zh-CN"/>
              </w:rPr>
            </w:pPr>
            <w:r w:rsidRPr="00CA1DF4">
              <w:rPr>
                <w:rFonts w:eastAsiaTheme="minorEastAsia"/>
                <w:lang w:val="en-US" w:eastAsia="zh-CN"/>
              </w:rPr>
              <w:t>On possible combinations, we don’t think we should preclude Type II + Type II since for multi-CC operation, it’s very clear we need to configure different Type II settings for different CCs.</w:t>
            </w:r>
          </w:p>
          <w:p w14:paraId="5B251282" w14:textId="77777777" w:rsidR="00CA1DF4" w:rsidRPr="00CA1DF4" w:rsidRDefault="00CA1DF4" w:rsidP="00CA1DF4">
            <w:pPr>
              <w:pStyle w:val="Style1"/>
              <w:spacing w:after="0" w:line="240" w:lineRule="auto"/>
              <w:ind w:firstLine="0"/>
              <w:rPr>
                <w:rFonts w:eastAsiaTheme="minorEastAsia"/>
                <w:lang w:val="en-US" w:eastAsia="zh-CN"/>
              </w:rPr>
            </w:pPr>
            <w:r w:rsidRPr="00CA1DF4">
              <w:rPr>
                <w:rFonts w:eastAsiaTheme="minorEastAsia"/>
                <w:lang w:val="en-US" w:eastAsia="zh-CN"/>
              </w:rPr>
              <w:t>We suggest to discuss the above issues first to align our understanding on the target issue and the scope of this discussion. Before that, we are not sure how to identify or decide possible solutions.</w:t>
            </w:r>
          </w:p>
        </w:tc>
      </w:tr>
      <w:tr w:rsidR="00CA1DF4" w:rsidRPr="00CA1DF4" w14:paraId="2A9A57A7" w14:textId="77777777" w:rsidTr="00E83B36">
        <w:tc>
          <w:tcPr>
            <w:tcW w:w="1150" w:type="dxa"/>
          </w:tcPr>
          <w:p w14:paraId="1F4CFB4A" w14:textId="77777777" w:rsidR="00CA1DF4" w:rsidRPr="00CA1DF4" w:rsidRDefault="00CA1DF4" w:rsidP="00CA1DF4">
            <w:pPr>
              <w:pStyle w:val="Style1"/>
              <w:spacing w:after="0" w:line="240" w:lineRule="auto"/>
              <w:ind w:firstLine="0"/>
              <w:rPr>
                <w:rFonts w:eastAsiaTheme="minorEastAsia"/>
                <w:lang w:val="en-US" w:eastAsia="zh-CN"/>
              </w:rPr>
            </w:pPr>
            <w:r w:rsidRPr="00CA1DF4">
              <w:rPr>
                <w:rFonts w:eastAsiaTheme="minorEastAsia" w:hint="eastAsia"/>
                <w:lang w:val="en-US" w:eastAsia="zh-CN"/>
              </w:rPr>
              <w:t>CATT</w:t>
            </w:r>
          </w:p>
        </w:tc>
        <w:tc>
          <w:tcPr>
            <w:tcW w:w="8479" w:type="dxa"/>
          </w:tcPr>
          <w:p w14:paraId="67510785" w14:textId="77777777" w:rsidR="00CA1DF4" w:rsidRPr="00CA1DF4" w:rsidRDefault="00CA1DF4" w:rsidP="00CA1DF4">
            <w:pPr>
              <w:pStyle w:val="Style1"/>
              <w:spacing w:after="0" w:line="240" w:lineRule="auto"/>
              <w:ind w:firstLine="0"/>
              <w:rPr>
                <w:rFonts w:eastAsiaTheme="minorEastAsia"/>
                <w:lang w:val="en-US" w:eastAsia="zh-CN"/>
              </w:rPr>
            </w:pPr>
            <w:r w:rsidRPr="00CA1DF4">
              <w:rPr>
                <w:rFonts w:eastAsiaTheme="minorEastAsia" w:hint="eastAsia"/>
                <w:lang w:val="en-US" w:eastAsia="zh-CN"/>
              </w:rPr>
              <w:t xml:space="preserve">In our view, concurrent codebook </w:t>
            </w:r>
            <w:r w:rsidRPr="00CA1DF4">
              <w:rPr>
                <w:rFonts w:eastAsiaTheme="minorEastAsia"/>
                <w:lang w:val="en-US" w:eastAsia="zh-CN"/>
              </w:rPr>
              <w:t>configuration</w:t>
            </w:r>
            <w:r w:rsidRPr="00CA1DF4">
              <w:rPr>
                <w:rFonts w:eastAsiaTheme="minorEastAsia" w:hint="eastAsia"/>
                <w:lang w:val="en-US" w:eastAsia="zh-CN"/>
              </w:rPr>
              <w:t xml:space="preserve"> is reasonable (e.g. Type </w:t>
            </w:r>
            <w:proofErr w:type="spellStart"/>
            <w:r w:rsidRPr="00CA1DF4">
              <w:rPr>
                <w:rFonts w:eastAsiaTheme="minorEastAsia" w:hint="eastAsia"/>
                <w:lang w:val="en-US" w:eastAsia="zh-CN"/>
              </w:rPr>
              <w:t>I+Type</w:t>
            </w:r>
            <w:proofErr w:type="spellEnd"/>
            <w:r w:rsidRPr="00CA1DF4">
              <w:rPr>
                <w:rFonts w:eastAsiaTheme="minorEastAsia" w:hint="eastAsia"/>
                <w:lang w:val="en-US" w:eastAsia="zh-CN"/>
              </w:rPr>
              <w:t xml:space="preserve"> II configuration for </w:t>
            </w:r>
            <w:r w:rsidRPr="00CA1DF4">
              <w:rPr>
                <w:rFonts w:eastAsiaTheme="minorEastAsia"/>
                <w:lang w:val="en-US" w:eastAsia="zh-CN"/>
              </w:rPr>
              <w:t>different</w:t>
            </w:r>
            <w:r w:rsidRPr="00CA1DF4">
              <w:rPr>
                <w:rFonts w:eastAsiaTheme="minorEastAsia" w:hint="eastAsia"/>
                <w:lang w:val="en-US" w:eastAsia="zh-CN"/>
              </w:rPr>
              <w:t xml:space="preserve"> CCs). In this case, the </w:t>
            </w:r>
            <w:r w:rsidRPr="00CA1DF4">
              <w:rPr>
                <w:rFonts w:eastAsiaTheme="minorEastAsia"/>
                <w:lang w:val="en-US" w:eastAsia="zh-CN"/>
              </w:rPr>
              <w:t>underreporting</w:t>
            </w:r>
            <w:r w:rsidRPr="00CA1DF4">
              <w:rPr>
                <w:rFonts w:eastAsiaTheme="minorEastAsia" w:hint="eastAsia"/>
                <w:lang w:val="en-US" w:eastAsia="zh-CN"/>
              </w:rPr>
              <w:t xml:space="preserve"> issue needs to be handled. Due to the insufficiency of Rel-15 UE capacities, we support to use additional UE capacity reporting as a solution.</w:t>
            </w:r>
          </w:p>
        </w:tc>
      </w:tr>
      <w:tr w:rsidR="00CA1DF4" w:rsidRPr="00CA1DF4" w14:paraId="36BA6950" w14:textId="77777777" w:rsidTr="00E83B36">
        <w:tc>
          <w:tcPr>
            <w:tcW w:w="1150" w:type="dxa"/>
          </w:tcPr>
          <w:p w14:paraId="7E216F71" w14:textId="77777777" w:rsidR="00CA1DF4" w:rsidRPr="00CA1DF4" w:rsidRDefault="00CA1DF4" w:rsidP="00CA1DF4">
            <w:pPr>
              <w:pStyle w:val="Style1"/>
              <w:spacing w:after="0" w:line="240" w:lineRule="auto"/>
              <w:ind w:firstLine="0"/>
              <w:rPr>
                <w:rFonts w:eastAsiaTheme="minorEastAsia"/>
                <w:lang w:val="en-US" w:eastAsia="zh-CN"/>
              </w:rPr>
            </w:pPr>
            <w:r w:rsidRPr="00CA1DF4">
              <w:rPr>
                <w:rFonts w:eastAsiaTheme="minorEastAsia"/>
                <w:lang w:val="en-US" w:eastAsia="zh-CN"/>
              </w:rPr>
              <w:t>Intel</w:t>
            </w:r>
          </w:p>
        </w:tc>
        <w:tc>
          <w:tcPr>
            <w:tcW w:w="8479" w:type="dxa"/>
          </w:tcPr>
          <w:p w14:paraId="63BD30B8" w14:textId="77777777" w:rsidR="00CA1DF4" w:rsidRPr="00CA1DF4" w:rsidRDefault="00CA1DF4" w:rsidP="00CA1DF4">
            <w:pPr>
              <w:pStyle w:val="Style1"/>
              <w:spacing w:after="0" w:line="240" w:lineRule="auto"/>
              <w:ind w:firstLine="0"/>
              <w:rPr>
                <w:lang w:val="en-US"/>
              </w:rPr>
            </w:pPr>
            <w:r w:rsidRPr="00CA1DF4">
              <w:rPr>
                <w:lang w:val="en-US"/>
              </w:rPr>
              <w:t xml:space="preserve">We support UE capability for concurrent codebook. </w:t>
            </w:r>
          </w:p>
          <w:p w14:paraId="6C02E79F" w14:textId="77777777" w:rsidR="00CA1DF4" w:rsidRPr="00CA1DF4" w:rsidRDefault="00CA1DF4" w:rsidP="00CA1DF4">
            <w:pPr>
              <w:pStyle w:val="Style1"/>
              <w:spacing w:after="0" w:line="240" w:lineRule="auto"/>
              <w:ind w:firstLine="0"/>
              <w:rPr>
                <w:lang w:val="en-US"/>
              </w:rPr>
            </w:pPr>
            <w:r w:rsidRPr="00CA1DF4">
              <w:rPr>
                <w:lang w:val="en-US"/>
              </w:rPr>
              <w:t xml:space="preserve">Our proposal which is listed in point </w:t>
            </w:r>
            <w:r w:rsidRPr="00CA1DF4">
              <w:rPr>
                <w:b/>
                <w:u w:val="single"/>
                <w:lang w:val="en-US"/>
              </w:rPr>
              <w:t>f</w:t>
            </w:r>
            <w:r w:rsidRPr="00CA1DF4">
              <w:rPr>
                <w:lang w:val="en-US"/>
              </w:rPr>
              <w:t xml:space="preserve"> in this summary (the proposal is copied below) is actually needed to optimize the UE capabilities for the case of concurrent codebook usage.</w:t>
            </w:r>
          </w:p>
          <w:p w14:paraId="467CA45D" w14:textId="77777777" w:rsidR="00CA1DF4" w:rsidRPr="00CA1DF4" w:rsidRDefault="00CA1DF4" w:rsidP="00CA1DF4">
            <w:pPr>
              <w:pStyle w:val="Style1"/>
              <w:spacing w:after="0" w:line="240" w:lineRule="auto"/>
              <w:ind w:firstLine="0"/>
              <w:rPr>
                <w:rFonts w:eastAsiaTheme="minorEastAsia"/>
                <w:lang w:val="en-US" w:eastAsia="zh-CN"/>
              </w:rPr>
            </w:pPr>
            <w:r w:rsidRPr="00CA1DF4">
              <w:rPr>
                <w:lang w:val="en-US"/>
              </w:rPr>
              <w:t xml:space="preserve">“Additional UE capability in R16: Support UE capability signaling parameter which indicates the list of supported combinations of the maximum number of CSI-RS ports, the maximum number of resources, the total number of </w:t>
            </w:r>
            <w:proofErr w:type="spellStart"/>
            <w:r w:rsidRPr="00CA1DF4">
              <w:rPr>
                <w:lang w:val="en-US"/>
              </w:rPr>
              <w:t>Tx</w:t>
            </w:r>
            <w:proofErr w:type="spellEnd"/>
            <w:r w:rsidRPr="00CA1DF4">
              <w:rPr>
                <w:lang w:val="en-US"/>
              </w:rPr>
              <w:t xml:space="preserve"> ports across all CCs within a band simultaneously across all the supported codebook types”</w:t>
            </w:r>
          </w:p>
        </w:tc>
      </w:tr>
      <w:tr w:rsidR="009A2BD2" w:rsidRPr="00CA1DF4" w14:paraId="196620B3" w14:textId="77777777" w:rsidTr="00E83B36">
        <w:tc>
          <w:tcPr>
            <w:tcW w:w="1150" w:type="dxa"/>
          </w:tcPr>
          <w:p w14:paraId="6188300E" w14:textId="55862B9D" w:rsidR="009A2BD2" w:rsidRPr="00CA1DF4" w:rsidRDefault="009A2BD2" w:rsidP="009A2BD2">
            <w:pPr>
              <w:pStyle w:val="Style1"/>
              <w:spacing w:after="0" w:line="240" w:lineRule="auto"/>
              <w:ind w:firstLine="0"/>
              <w:rPr>
                <w:rFonts w:eastAsiaTheme="minorEastAsia"/>
                <w:lang w:val="en-US" w:eastAsia="zh-CN"/>
              </w:rPr>
            </w:pPr>
            <w:r>
              <w:rPr>
                <w:rFonts w:eastAsiaTheme="minorEastAsia"/>
                <w:lang w:val="en-US" w:eastAsia="zh-CN"/>
              </w:rPr>
              <w:t>Samsung</w:t>
            </w:r>
          </w:p>
        </w:tc>
        <w:tc>
          <w:tcPr>
            <w:tcW w:w="8479" w:type="dxa"/>
          </w:tcPr>
          <w:p w14:paraId="40A87390" w14:textId="17440619" w:rsidR="009A2BD2" w:rsidRPr="00CA1DF4" w:rsidRDefault="009A2BD2" w:rsidP="009A2BD2">
            <w:pPr>
              <w:pStyle w:val="Style1"/>
              <w:spacing w:after="0" w:line="240" w:lineRule="auto"/>
              <w:ind w:firstLine="0"/>
              <w:rPr>
                <w:lang w:val="en-US"/>
              </w:rPr>
            </w:pPr>
            <w:r>
              <w:rPr>
                <w:lang w:val="en-US"/>
              </w:rPr>
              <w:t xml:space="preserve">In our view, there is no need for concurrent codebook reporting for a single CC. Based on the inputs from different companies, this seems to be the view. So, we can conclude that we don’t need such </w:t>
            </w:r>
            <w:r>
              <w:rPr>
                <w:lang w:val="en-US"/>
              </w:rPr>
              <w:lastRenderedPageBreak/>
              <w:t xml:space="preserve">reporting for a single CC case. Now, for multiple CCs, the solution mentioned by Nokia </w:t>
            </w:r>
            <w:r w:rsidRPr="00CA1DF4">
              <w:rPr>
                <w:lang w:val="en-US"/>
              </w:rPr>
              <w:t>(</w:t>
            </w:r>
            <w:r>
              <w:rPr>
                <w:lang w:val="en-US"/>
              </w:rPr>
              <w:t xml:space="preserve">i.e., discussion in </w:t>
            </w:r>
            <w:r w:rsidRPr="00CA1DF4">
              <w:t>[98b-NR-26]</w:t>
            </w:r>
            <w:r w:rsidRPr="00CA1DF4">
              <w:rPr>
                <w:lang w:val="en-US"/>
              </w:rPr>
              <w:t>)</w:t>
            </w:r>
            <w:r>
              <w:rPr>
                <w:lang w:val="en-US"/>
              </w:rPr>
              <w:t xml:space="preserve"> can be sufficient. We don’t need to duplicate the same discussion here.</w:t>
            </w:r>
          </w:p>
        </w:tc>
      </w:tr>
      <w:tr w:rsidR="009A2BD2" w:rsidRPr="00CA1DF4" w14:paraId="427874A7" w14:textId="77777777" w:rsidTr="00E83B36">
        <w:tc>
          <w:tcPr>
            <w:tcW w:w="1150" w:type="dxa"/>
          </w:tcPr>
          <w:p w14:paraId="4D763602" w14:textId="27AA9B51" w:rsidR="009A2BD2" w:rsidRPr="00CA1DF4" w:rsidRDefault="009A2BD2" w:rsidP="009A2BD2">
            <w:pPr>
              <w:pStyle w:val="Style1"/>
              <w:spacing w:after="0" w:line="240" w:lineRule="auto"/>
              <w:ind w:firstLine="0"/>
              <w:rPr>
                <w:rFonts w:eastAsiaTheme="minorEastAsia"/>
                <w:lang w:val="en-US" w:eastAsia="zh-CN"/>
              </w:rPr>
            </w:pPr>
            <w:proofErr w:type="spellStart"/>
            <w:r>
              <w:rPr>
                <w:rFonts w:eastAsiaTheme="minorEastAsia"/>
                <w:lang w:val="en-US" w:eastAsia="zh-CN"/>
              </w:rPr>
              <w:lastRenderedPageBreak/>
              <w:t>MotM</w:t>
            </w:r>
            <w:proofErr w:type="spellEnd"/>
            <w:r>
              <w:rPr>
                <w:rFonts w:eastAsiaTheme="minorEastAsia"/>
                <w:lang w:val="en-US" w:eastAsia="zh-CN"/>
              </w:rPr>
              <w:t>/Lenovo</w:t>
            </w:r>
          </w:p>
        </w:tc>
        <w:tc>
          <w:tcPr>
            <w:tcW w:w="8479" w:type="dxa"/>
          </w:tcPr>
          <w:p w14:paraId="4B02B8CD" w14:textId="571528AC" w:rsidR="009A2BD2" w:rsidRPr="00CA1DF4" w:rsidRDefault="009A2BD2" w:rsidP="009A2BD2">
            <w:pPr>
              <w:pStyle w:val="Style1"/>
              <w:spacing w:after="0" w:line="240" w:lineRule="auto"/>
              <w:ind w:firstLine="0"/>
              <w:rPr>
                <w:lang w:val="en-US"/>
              </w:rPr>
            </w:pPr>
            <w:r>
              <w:rPr>
                <w:rFonts w:eastAsiaTheme="minorEastAsia"/>
                <w:lang w:val="en-US" w:eastAsia="zh-CN"/>
              </w:rPr>
              <w:t xml:space="preserve">Our understanding is that </w:t>
            </w:r>
            <w:r w:rsidRPr="00CA1DF4">
              <w:rPr>
                <w:rFonts w:eastAsiaTheme="minorEastAsia" w:hint="eastAsia"/>
                <w:lang w:val="en-US" w:eastAsia="zh-CN"/>
              </w:rPr>
              <w:t xml:space="preserve">concurrent codebook </w:t>
            </w:r>
            <w:r w:rsidRPr="00CA1DF4">
              <w:rPr>
                <w:rFonts w:eastAsiaTheme="minorEastAsia"/>
                <w:lang w:val="en-US" w:eastAsia="zh-CN"/>
              </w:rPr>
              <w:t>configuration</w:t>
            </w:r>
            <w:r>
              <w:rPr>
                <w:rFonts w:eastAsiaTheme="minorEastAsia" w:hint="eastAsia"/>
                <w:lang w:val="en-US" w:eastAsia="zh-CN"/>
              </w:rPr>
              <w:t xml:space="preserve">s such as Type I </w:t>
            </w:r>
            <w:r>
              <w:rPr>
                <w:rFonts w:eastAsiaTheme="minorEastAsia"/>
                <w:lang w:val="en-US" w:eastAsia="zh-CN"/>
              </w:rPr>
              <w:t>(SU)</w:t>
            </w:r>
            <w:r>
              <w:rPr>
                <w:rFonts w:eastAsiaTheme="minorEastAsia" w:hint="eastAsia"/>
                <w:lang w:val="en-US" w:eastAsia="zh-CN"/>
              </w:rPr>
              <w:t xml:space="preserve">+ Type II </w:t>
            </w:r>
            <w:r>
              <w:rPr>
                <w:rFonts w:eastAsiaTheme="minorEastAsia"/>
                <w:lang w:val="en-US" w:eastAsia="zh-CN"/>
              </w:rPr>
              <w:t xml:space="preserve">(MU) </w:t>
            </w:r>
            <w:r>
              <w:rPr>
                <w:rFonts w:eastAsiaTheme="minorEastAsia" w:hint="eastAsia"/>
                <w:lang w:val="en-US" w:eastAsia="zh-CN"/>
              </w:rPr>
              <w:t xml:space="preserve">are a likely scenario and thus </w:t>
            </w:r>
            <w:r w:rsidRPr="00CA1DF4">
              <w:rPr>
                <w:rFonts w:eastAsiaTheme="minorEastAsia" w:hint="eastAsia"/>
                <w:lang w:val="en-US" w:eastAsia="zh-CN"/>
              </w:rPr>
              <w:t xml:space="preserve">the </w:t>
            </w:r>
            <w:r w:rsidRPr="00CA1DF4">
              <w:rPr>
                <w:rFonts w:eastAsiaTheme="minorEastAsia"/>
                <w:lang w:val="en-US" w:eastAsia="zh-CN"/>
              </w:rPr>
              <w:t>underreporting</w:t>
            </w:r>
            <w:r w:rsidRPr="00CA1DF4">
              <w:rPr>
                <w:rFonts w:eastAsiaTheme="minorEastAsia" w:hint="eastAsia"/>
                <w:lang w:val="en-US" w:eastAsia="zh-CN"/>
              </w:rPr>
              <w:t xml:space="preserve"> </w:t>
            </w:r>
            <w:r>
              <w:rPr>
                <w:rFonts w:eastAsiaTheme="minorEastAsia" w:hint="eastAsia"/>
                <w:lang w:val="en-US" w:eastAsia="zh-CN"/>
              </w:rPr>
              <w:t>issue should be addressed</w:t>
            </w:r>
            <w:r w:rsidRPr="00CA1DF4">
              <w:rPr>
                <w:rFonts w:eastAsiaTheme="minorEastAsia" w:hint="eastAsia"/>
                <w:lang w:val="en-US" w:eastAsia="zh-CN"/>
              </w:rPr>
              <w:t xml:space="preserve">. </w:t>
            </w:r>
            <w:r>
              <w:rPr>
                <w:rFonts w:eastAsiaTheme="minorEastAsia"/>
                <w:lang w:val="en-US" w:eastAsia="zh-CN"/>
              </w:rPr>
              <w:t>In addition the current codebook UE capabilities are not sufficient in that they rely on underreporting to deal with the concurrent reporting.</w:t>
            </w:r>
          </w:p>
        </w:tc>
      </w:tr>
    </w:tbl>
    <w:p w14:paraId="0463C033" w14:textId="0FFD734C" w:rsidR="002D46ED" w:rsidRDefault="002D46ED" w:rsidP="00E732D7">
      <w:pPr>
        <w:spacing w:after="60" w:line="288" w:lineRule="auto"/>
        <w:rPr>
          <w:sz w:val="20"/>
        </w:rPr>
      </w:pPr>
    </w:p>
    <w:p w14:paraId="0394795E" w14:textId="6AB23184" w:rsidR="00E732D7" w:rsidRDefault="00E732D7" w:rsidP="00E732D7">
      <w:pPr>
        <w:spacing w:after="60" w:line="288" w:lineRule="auto"/>
        <w:rPr>
          <w:sz w:val="20"/>
        </w:rPr>
      </w:pPr>
      <w:r>
        <w:rPr>
          <w:sz w:val="20"/>
        </w:rPr>
        <w:t xml:space="preserve">Given the </w:t>
      </w:r>
      <w:r w:rsidR="009A2BD2">
        <w:rPr>
          <w:sz w:val="20"/>
        </w:rPr>
        <w:t>super-</w:t>
      </w:r>
      <w:r>
        <w:rPr>
          <w:sz w:val="20"/>
        </w:rPr>
        <w:t>majority support for this capability, the following proposal can be made:</w:t>
      </w:r>
    </w:p>
    <w:p w14:paraId="649FB5F9" w14:textId="360DD06F" w:rsidR="00E732D7" w:rsidRDefault="00E732D7" w:rsidP="00E732D7">
      <w:pPr>
        <w:spacing w:after="60" w:line="288" w:lineRule="auto"/>
        <w:rPr>
          <w:sz w:val="20"/>
        </w:rPr>
      </w:pPr>
    </w:p>
    <w:tbl>
      <w:tblPr>
        <w:tblStyle w:val="TableGrid"/>
        <w:tblW w:w="0" w:type="auto"/>
        <w:tblLook w:val="04A0" w:firstRow="1" w:lastRow="0" w:firstColumn="1" w:lastColumn="0" w:noHBand="0" w:noVBand="1"/>
      </w:tblPr>
      <w:tblGrid>
        <w:gridCol w:w="9629"/>
      </w:tblGrid>
      <w:tr w:rsidR="00E732D7" w14:paraId="40552EF4" w14:textId="77777777" w:rsidTr="00F949DF">
        <w:tc>
          <w:tcPr>
            <w:tcW w:w="9629" w:type="dxa"/>
          </w:tcPr>
          <w:p w14:paraId="05EF63C6" w14:textId="15B37770" w:rsidR="00E732D7" w:rsidRDefault="00E732D7" w:rsidP="00E732D7">
            <w:pPr>
              <w:pStyle w:val="Style1"/>
              <w:spacing w:after="60"/>
              <w:ind w:firstLine="0"/>
              <w:rPr>
                <w:rFonts w:eastAsia="SimSun"/>
                <w:lang w:val="en-US" w:eastAsia="zh-CN"/>
              </w:rPr>
            </w:pPr>
            <w:r w:rsidRPr="0038784B">
              <w:rPr>
                <w:rFonts w:eastAsia="SimSun"/>
                <w:b/>
                <w:u w:val="single"/>
                <w:lang w:val="en-US" w:eastAsia="zh-CN"/>
              </w:rPr>
              <w:t>Proposal</w:t>
            </w:r>
            <w:r>
              <w:rPr>
                <w:rFonts w:eastAsia="SimSun"/>
                <w:lang w:val="en-US" w:eastAsia="zh-CN"/>
              </w:rPr>
              <w:t>: In Rel.16, support UE capability to be concurrently configured with multiple codebooks</w:t>
            </w:r>
            <w:r w:rsidR="00E54858">
              <w:rPr>
                <w:rFonts w:eastAsia="SimSun"/>
                <w:lang w:val="en-US" w:eastAsia="zh-CN"/>
              </w:rPr>
              <w:t xml:space="preserve"> via explicit UE capability signaling</w:t>
            </w:r>
          </w:p>
          <w:p w14:paraId="29586CDD" w14:textId="60B4A210" w:rsidR="00E732D7" w:rsidRPr="00DC25E3" w:rsidRDefault="00E54858" w:rsidP="00E54858">
            <w:pPr>
              <w:pStyle w:val="Style1"/>
              <w:numPr>
                <w:ilvl w:val="0"/>
                <w:numId w:val="19"/>
              </w:numPr>
              <w:spacing w:after="60"/>
              <w:rPr>
                <w:rFonts w:eastAsia="SimSun"/>
                <w:lang w:val="en-US" w:eastAsia="zh-CN"/>
              </w:rPr>
            </w:pPr>
            <w:r>
              <w:rPr>
                <w:rFonts w:eastAsia="SimSun"/>
                <w:lang w:val="en-US" w:eastAsia="zh-CN"/>
              </w:rPr>
              <w:t>Details are to be decided in UE capability session</w:t>
            </w:r>
          </w:p>
        </w:tc>
      </w:tr>
    </w:tbl>
    <w:p w14:paraId="5D9C75B3" w14:textId="321D4104" w:rsidR="007D634E" w:rsidRDefault="007D634E" w:rsidP="00281804">
      <w:pPr>
        <w:pStyle w:val="Style1"/>
        <w:spacing w:after="60"/>
        <w:ind w:firstLine="0"/>
        <w:rPr>
          <w:rFonts w:eastAsia="SimSun"/>
          <w:sz w:val="18"/>
          <w:lang w:val="en-US" w:eastAsia="zh-CN"/>
        </w:rPr>
      </w:pPr>
    </w:p>
    <w:p w14:paraId="74E26CA2" w14:textId="77777777" w:rsidR="00770E92" w:rsidRPr="00601B95" w:rsidRDefault="00770E92" w:rsidP="00F245AD">
      <w:pPr>
        <w:pStyle w:val="Style1"/>
        <w:numPr>
          <w:ilvl w:val="0"/>
          <w:numId w:val="23"/>
        </w:numPr>
        <w:spacing w:after="120"/>
        <w:rPr>
          <w:sz w:val="22"/>
          <w:u w:val="single"/>
          <w:lang w:val="en-US"/>
        </w:rPr>
      </w:pPr>
      <w:r>
        <w:rPr>
          <w:sz w:val="22"/>
          <w:u w:val="single"/>
          <w:lang w:val="en-US"/>
        </w:rPr>
        <w:t>L=6</w:t>
      </w:r>
    </w:p>
    <w:p w14:paraId="1C4FED68" w14:textId="4B4D1FD2" w:rsidR="00770E92" w:rsidRDefault="00770E92" w:rsidP="00770E92">
      <w:pPr>
        <w:spacing w:after="60" w:line="288" w:lineRule="auto"/>
        <w:ind w:firstLine="450"/>
        <w:jc w:val="both"/>
        <w:rPr>
          <w:sz w:val="20"/>
        </w:rPr>
      </w:pPr>
      <w:r w:rsidRPr="00F80CEF">
        <w:rPr>
          <w:sz w:val="20"/>
        </w:rPr>
        <w:t xml:space="preserve">In </w:t>
      </w:r>
      <w:r>
        <w:rPr>
          <w:sz w:val="20"/>
        </w:rPr>
        <w:fldChar w:fldCharType="begin"/>
      </w:r>
      <w:r>
        <w:rPr>
          <w:sz w:val="20"/>
        </w:rPr>
        <w:instrText xml:space="preserve"> REF _Ref24469465 \r \h  \* MERGEFORMAT </w:instrText>
      </w:r>
      <w:r>
        <w:rPr>
          <w:sz w:val="20"/>
        </w:rPr>
      </w:r>
      <w:r>
        <w:rPr>
          <w:sz w:val="20"/>
        </w:rPr>
        <w:fldChar w:fldCharType="separate"/>
      </w:r>
      <w:r>
        <w:rPr>
          <w:sz w:val="20"/>
        </w:rPr>
        <w:t>[17]</w:t>
      </w:r>
      <w:r>
        <w:rPr>
          <w:sz w:val="20"/>
        </w:rPr>
        <w:fldChar w:fldCharType="end"/>
      </w:r>
      <w:r>
        <w:rPr>
          <w:sz w:val="20"/>
        </w:rPr>
        <w:fldChar w:fldCharType="begin"/>
      </w:r>
      <w:r>
        <w:rPr>
          <w:sz w:val="20"/>
        </w:rPr>
        <w:instrText xml:space="preserve"> REF _Ref24494862 \r \h  \* MERGEFORMAT </w:instrText>
      </w:r>
      <w:r>
        <w:rPr>
          <w:sz w:val="20"/>
        </w:rPr>
      </w:r>
      <w:r>
        <w:rPr>
          <w:sz w:val="20"/>
        </w:rPr>
        <w:fldChar w:fldCharType="separate"/>
      </w:r>
      <w:r>
        <w:rPr>
          <w:sz w:val="20"/>
        </w:rPr>
        <w:t>[7]</w:t>
      </w:r>
      <w:r>
        <w:rPr>
          <w:sz w:val="20"/>
        </w:rPr>
        <w:fldChar w:fldCharType="end"/>
      </w:r>
      <w:r w:rsidRPr="00F80CEF">
        <w:rPr>
          <w:sz w:val="20"/>
        </w:rPr>
        <w:t>, Apple and vivo</w:t>
      </w:r>
      <w:r>
        <w:rPr>
          <w:sz w:val="20"/>
        </w:rPr>
        <w:t xml:space="preserve"> propose that the support for L=6 be optional. Recalling the previous agreement that the parameter combinations where L=6 is applicable are optional, this proposal is in line with the previous agreement. Since the proposal to support for L=6 was controversial at that time, adding that L=6 is “UE optional” can only be contextually interpreted as requiring an additional UE capability on top of the Rel.16 Type II codebook/CSI. That is, just as the support of L=2 and 4 is mandatory, so (in contrast) the support for L=6 (along with the associated parameter combinations) is optional. The supported parameter combinations are reproduced below for reference purposes:</w:t>
      </w:r>
    </w:p>
    <w:p w14:paraId="1A8CA711" w14:textId="77777777" w:rsidR="00770E92" w:rsidRDefault="00770E92" w:rsidP="00770E92">
      <w:pPr>
        <w:spacing w:after="60" w:line="288" w:lineRule="auto"/>
        <w:ind w:firstLine="450"/>
        <w:jc w:val="both"/>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715"/>
        <w:gridCol w:w="1715"/>
        <w:gridCol w:w="1736"/>
        <w:gridCol w:w="689"/>
        <w:gridCol w:w="1980"/>
      </w:tblGrid>
      <w:tr w:rsidR="00770E92" w:rsidRPr="00B32308" w14:paraId="4B914827" w14:textId="77777777" w:rsidTr="00F949DF">
        <w:trPr>
          <w:jc w:val="center"/>
        </w:trPr>
        <w:tc>
          <w:tcPr>
            <w:tcW w:w="715" w:type="dxa"/>
            <w:shd w:val="clear" w:color="auto" w:fill="FFFFFF"/>
          </w:tcPr>
          <w:p w14:paraId="27547AF0" w14:textId="77777777" w:rsidR="00770E92" w:rsidRPr="00BF0261" w:rsidRDefault="00770E92" w:rsidP="00F949DF">
            <w:pPr>
              <w:spacing w:after="0"/>
              <w:jc w:val="center"/>
              <w:rPr>
                <w:b/>
                <w:sz w:val="20"/>
                <w:lang w:eastAsia="zh-CN"/>
              </w:rPr>
            </w:pPr>
            <w:r w:rsidRPr="00BF0261">
              <w:rPr>
                <w:b/>
                <w:sz w:val="20"/>
                <w:lang w:eastAsia="zh-CN"/>
              </w:rPr>
              <w:t>Parameter combination</w:t>
            </w:r>
          </w:p>
        </w:tc>
        <w:tc>
          <w:tcPr>
            <w:tcW w:w="715" w:type="dxa"/>
            <w:shd w:val="clear" w:color="auto" w:fill="FFFFFF"/>
            <w:vAlign w:val="center"/>
          </w:tcPr>
          <w:p w14:paraId="6EFD14CA" w14:textId="77777777" w:rsidR="00770E92" w:rsidRPr="00B32308" w:rsidRDefault="00770E92" w:rsidP="00F949DF">
            <w:pPr>
              <w:spacing w:after="0"/>
              <w:jc w:val="center"/>
              <w:rPr>
                <w:b/>
                <w:i/>
                <w:sz w:val="20"/>
                <w:lang w:eastAsia="zh-CN"/>
              </w:rPr>
            </w:pPr>
            <w:r w:rsidRPr="00B32308">
              <w:rPr>
                <w:rFonts w:hint="eastAsia"/>
                <w:b/>
                <w:i/>
                <w:sz w:val="20"/>
                <w:lang w:eastAsia="zh-CN"/>
              </w:rPr>
              <w:t>L</w:t>
            </w:r>
          </w:p>
        </w:tc>
        <w:tc>
          <w:tcPr>
            <w:tcW w:w="1715" w:type="dxa"/>
            <w:shd w:val="clear" w:color="auto" w:fill="FFFFFF"/>
            <w:vAlign w:val="center"/>
          </w:tcPr>
          <w:p w14:paraId="7E136DC9" w14:textId="77777777" w:rsidR="00770E92" w:rsidRPr="00B32308" w:rsidRDefault="00770E92" w:rsidP="00F949DF">
            <w:pPr>
              <w:spacing w:after="0"/>
              <w:jc w:val="center"/>
              <w:rPr>
                <w:b/>
                <w:sz w:val="20"/>
                <w:lang w:eastAsia="zh-CN"/>
              </w:rPr>
            </w:pPr>
            <w:r w:rsidRPr="00B32308">
              <w:rPr>
                <w:b/>
                <w:i/>
                <w:sz w:val="20"/>
                <w:lang w:eastAsia="zh-CN"/>
              </w:rPr>
              <w:t>p</w:t>
            </w:r>
            <w:r w:rsidRPr="00B32308">
              <w:rPr>
                <w:b/>
                <w:sz w:val="20"/>
                <w:lang w:eastAsia="zh-CN"/>
              </w:rPr>
              <w:t xml:space="preserve"> = </w:t>
            </w:r>
            <w:r w:rsidRPr="00B32308">
              <w:rPr>
                <w:b/>
                <w:i/>
                <w:sz w:val="20"/>
                <w:lang w:eastAsia="zh-CN"/>
              </w:rPr>
              <w:t>y</w:t>
            </w:r>
            <w:r w:rsidRPr="00B32308">
              <w:rPr>
                <w:b/>
                <w:sz w:val="20"/>
                <w:vertAlign w:val="subscript"/>
                <w:lang w:eastAsia="zh-CN"/>
              </w:rPr>
              <w:t>0</w:t>
            </w:r>
            <w:r w:rsidRPr="00B32308">
              <w:rPr>
                <w:b/>
                <w:sz w:val="20"/>
                <w:lang w:eastAsia="zh-CN"/>
              </w:rPr>
              <w:t xml:space="preserve"> (RI= 1-2)</w:t>
            </w:r>
          </w:p>
        </w:tc>
        <w:tc>
          <w:tcPr>
            <w:tcW w:w="1736" w:type="dxa"/>
            <w:shd w:val="clear" w:color="auto" w:fill="FFFFFF"/>
            <w:vAlign w:val="center"/>
          </w:tcPr>
          <w:p w14:paraId="4A67A125" w14:textId="77777777" w:rsidR="00770E92" w:rsidRPr="00B32308" w:rsidRDefault="00770E92" w:rsidP="00F949DF">
            <w:pPr>
              <w:spacing w:after="0"/>
              <w:jc w:val="center"/>
              <w:rPr>
                <w:b/>
                <w:sz w:val="20"/>
                <w:lang w:eastAsia="zh-CN"/>
              </w:rPr>
            </w:pPr>
            <w:r w:rsidRPr="00B32308">
              <w:rPr>
                <w:b/>
                <w:i/>
                <w:sz w:val="20"/>
                <w:lang w:eastAsia="zh-CN"/>
              </w:rPr>
              <w:t>p</w:t>
            </w:r>
            <w:r w:rsidRPr="00B32308">
              <w:rPr>
                <w:b/>
                <w:sz w:val="20"/>
                <w:lang w:eastAsia="zh-CN"/>
              </w:rPr>
              <w:t xml:space="preserve"> = </w:t>
            </w:r>
            <w:r w:rsidRPr="00B32308">
              <w:rPr>
                <w:b/>
                <w:i/>
                <w:sz w:val="20"/>
                <w:lang w:eastAsia="zh-CN"/>
              </w:rPr>
              <w:t>v</w:t>
            </w:r>
            <w:r w:rsidRPr="00B32308">
              <w:rPr>
                <w:b/>
                <w:sz w:val="20"/>
                <w:vertAlign w:val="subscript"/>
                <w:lang w:eastAsia="zh-CN"/>
              </w:rPr>
              <w:t>0</w:t>
            </w:r>
            <w:r w:rsidRPr="00B32308">
              <w:rPr>
                <w:b/>
                <w:sz w:val="20"/>
                <w:lang w:eastAsia="zh-CN"/>
              </w:rPr>
              <w:t xml:space="preserve"> (RI= 3-4)</w:t>
            </w:r>
          </w:p>
        </w:tc>
        <w:tc>
          <w:tcPr>
            <w:tcW w:w="689" w:type="dxa"/>
            <w:shd w:val="clear" w:color="auto" w:fill="FFFFFF"/>
            <w:vAlign w:val="center"/>
          </w:tcPr>
          <w:p w14:paraId="049DDC4A" w14:textId="77777777" w:rsidR="00770E92" w:rsidRPr="00B32308" w:rsidRDefault="00770E92" w:rsidP="00F949DF">
            <w:pPr>
              <w:spacing w:after="0"/>
              <w:jc w:val="center"/>
              <w:rPr>
                <w:b/>
                <w:i/>
                <w:sz w:val="20"/>
                <w:lang w:eastAsia="zh-CN"/>
              </w:rPr>
            </w:pPr>
            <w:r w:rsidRPr="00B32308">
              <w:rPr>
                <w:b/>
                <w:i/>
                <w:sz w:val="20"/>
                <w:lang w:eastAsia="zh-CN"/>
              </w:rPr>
              <w:t>β</w:t>
            </w:r>
          </w:p>
        </w:tc>
        <w:tc>
          <w:tcPr>
            <w:tcW w:w="1980" w:type="dxa"/>
            <w:shd w:val="clear" w:color="auto" w:fill="FFFFFF"/>
          </w:tcPr>
          <w:p w14:paraId="3718C02D" w14:textId="77777777" w:rsidR="00770E92" w:rsidRPr="00B32308" w:rsidRDefault="00770E92" w:rsidP="00F949DF">
            <w:pPr>
              <w:spacing w:after="0"/>
              <w:jc w:val="center"/>
              <w:rPr>
                <w:b/>
                <w:sz w:val="20"/>
                <w:lang w:val="en-US"/>
              </w:rPr>
            </w:pPr>
            <w:r w:rsidRPr="00B32308">
              <w:rPr>
                <w:b/>
                <w:sz w:val="20"/>
                <w:lang w:val="en-US"/>
              </w:rPr>
              <w:t>Restriction (if any)</w:t>
            </w:r>
          </w:p>
        </w:tc>
      </w:tr>
      <w:tr w:rsidR="00770E92" w:rsidRPr="00B32308" w14:paraId="6FF8ABCC" w14:textId="77777777" w:rsidTr="00F949DF">
        <w:trPr>
          <w:jc w:val="center"/>
        </w:trPr>
        <w:tc>
          <w:tcPr>
            <w:tcW w:w="715" w:type="dxa"/>
          </w:tcPr>
          <w:p w14:paraId="1F89D6CA" w14:textId="77777777" w:rsidR="00770E92" w:rsidRPr="00BF0261" w:rsidRDefault="00770E92" w:rsidP="00F949DF">
            <w:pPr>
              <w:spacing w:after="0"/>
              <w:jc w:val="center"/>
              <w:rPr>
                <w:sz w:val="20"/>
                <w:lang w:eastAsia="zh-CN"/>
              </w:rPr>
            </w:pPr>
            <w:r>
              <w:rPr>
                <w:sz w:val="20"/>
                <w:lang w:eastAsia="zh-CN"/>
              </w:rPr>
              <w:t>1</w:t>
            </w:r>
          </w:p>
        </w:tc>
        <w:tc>
          <w:tcPr>
            <w:tcW w:w="715" w:type="dxa"/>
            <w:shd w:val="clear" w:color="auto" w:fill="auto"/>
            <w:vAlign w:val="center"/>
          </w:tcPr>
          <w:p w14:paraId="0601B5F7" w14:textId="77777777" w:rsidR="00770E92" w:rsidRPr="00B32308" w:rsidRDefault="00770E92" w:rsidP="00F949DF">
            <w:pPr>
              <w:spacing w:after="0"/>
              <w:jc w:val="center"/>
              <w:rPr>
                <w:sz w:val="20"/>
                <w:lang w:eastAsia="zh-CN"/>
              </w:rPr>
            </w:pPr>
            <w:r w:rsidRPr="00B32308">
              <w:rPr>
                <w:rFonts w:hint="eastAsia"/>
                <w:sz w:val="20"/>
                <w:lang w:eastAsia="zh-CN"/>
              </w:rPr>
              <w:t>2</w:t>
            </w:r>
          </w:p>
        </w:tc>
        <w:tc>
          <w:tcPr>
            <w:tcW w:w="1715" w:type="dxa"/>
            <w:shd w:val="clear" w:color="auto" w:fill="auto"/>
            <w:vAlign w:val="center"/>
          </w:tcPr>
          <w:p w14:paraId="0AAE6926"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1736" w:type="dxa"/>
            <w:shd w:val="clear" w:color="auto" w:fill="auto"/>
            <w:vAlign w:val="center"/>
          </w:tcPr>
          <w:p w14:paraId="600494EB" w14:textId="77777777" w:rsidR="00770E92" w:rsidRPr="00B32308" w:rsidRDefault="00770E92" w:rsidP="00F949DF">
            <w:pPr>
              <w:spacing w:after="0"/>
              <w:jc w:val="center"/>
              <w:rPr>
                <w:sz w:val="20"/>
                <w:lang w:eastAsia="zh-CN"/>
              </w:rPr>
            </w:pPr>
            <w:r w:rsidRPr="00B32308">
              <w:rPr>
                <w:rFonts w:hint="eastAsia"/>
                <w:sz w:val="20"/>
                <w:lang w:eastAsia="zh-CN"/>
              </w:rPr>
              <w:t>1/8</w:t>
            </w:r>
          </w:p>
        </w:tc>
        <w:tc>
          <w:tcPr>
            <w:tcW w:w="689" w:type="dxa"/>
            <w:shd w:val="clear" w:color="auto" w:fill="auto"/>
            <w:vAlign w:val="center"/>
          </w:tcPr>
          <w:p w14:paraId="2AD1EB77"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1980" w:type="dxa"/>
            <w:shd w:val="clear" w:color="auto" w:fill="auto"/>
          </w:tcPr>
          <w:p w14:paraId="524303E1" w14:textId="77777777" w:rsidR="00770E92" w:rsidRPr="00B32308" w:rsidRDefault="00770E92" w:rsidP="00F949DF">
            <w:pPr>
              <w:spacing w:after="0"/>
              <w:jc w:val="center"/>
              <w:rPr>
                <w:sz w:val="20"/>
                <w:lang w:eastAsia="zh-CN"/>
              </w:rPr>
            </w:pPr>
          </w:p>
        </w:tc>
      </w:tr>
      <w:tr w:rsidR="00770E92" w:rsidRPr="00B32308" w14:paraId="2763FC39" w14:textId="77777777" w:rsidTr="00F949DF">
        <w:trPr>
          <w:jc w:val="center"/>
        </w:trPr>
        <w:tc>
          <w:tcPr>
            <w:tcW w:w="715" w:type="dxa"/>
          </w:tcPr>
          <w:p w14:paraId="31E3A1E1" w14:textId="77777777" w:rsidR="00770E92" w:rsidRPr="00BF0261" w:rsidRDefault="00770E92" w:rsidP="00F949DF">
            <w:pPr>
              <w:spacing w:after="0"/>
              <w:jc w:val="center"/>
              <w:rPr>
                <w:sz w:val="20"/>
                <w:lang w:eastAsia="zh-CN"/>
              </w:rPr>
            </w:pPr>
            <w:r>
              <w:rPr>
                <w:sz w:val="20"/>
                <w:lang w:eastAsia="zh-CN"/>
              </w:rPr>
              <w:t>2</w:t>
            </w:r>
          </w:p>
        </w:tc>
        <w:tc>
          <w:tcPr>
            <w:tcW w:w="715" w:type="dxa"/>
            <w:shd w:val="clear" w:color="auto" w:fill="auto"/>
            <w:vAlign w:val="center"/>
          </w:tcPr>
          <w:p w14:paraId="04C5F674" w14:textId="77777777" w:rsidR="00770E92" w:rsidRPr="00B32308" w:rsidRDefault="00770E92" w:rsidP="00F949DF">
            <w:pPr>
              <w:spacing w:after="0"/>
              <w:jc w:val="center"/>
              <w:rPr>
                <w:sz w:val="20"/>
                <w:lang w:eastAsia="zh-CN"/>
              </w:rPr>
            </w:pPr>
            <w:r w:rsidRPr="00B32308">
              <w:rPr>
                <w:rFonts w:hint="eastAsia"/>
                <w:sz w:val="20"/>
                <w:lang w:eastAsia="zh-CN"/>
              </w:rPr>
              <w:t>2</w:t>
            </w:r>
          </w:p>
        </w:tc>
        <w:tc>
          <w:tcPr>
            <w:tcW w:w="1715" w:type="dxa"/>
            <w:shd w:val="clear" w:color="auto" w:fill="auto"/>
            <w:vAlign w:val="center"/>
          </w:tcPr>
          <w:p w14:paraId="398C7F15"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1736" w:type="dxa"/>
            <w:shd w:val="clear" w:color="auto" w:fill="auto"/>
            <w:vAlign w:val="center"/>
          </w:tcPr>
          <w:p w14:paraId="5DF41248" w14:textId="77777777" w:rsidR="00770E92" w:rsidRPr="00B32308" w:rsidRDefault="00770E92" w:rsidP="00F949DF">
            <w:pPr>
              <w:spacing w:after="0"/>
              <w:jc w:val="center"/>
              <w:rPr>
                <w:sz w:val="20"/>
                <w:lang w:eastAsia="zh-CN"/>
              </w:rPr>
            </w:pPr>
            <w:r w:rsidRPr="00B32308">
              <w:rPr>
                <w:rFonts w:hint="eastAsia"/>
                <w:sz w:val="20"/>
                <w:lang w:eastAsia="zh-CN"/>
              </w:rPr>
              <w:t>1/8</w:t>
            </w:r>
          </w:p>
        </w:tc>
        <w:tc>
          <w:tcPr>
            <w:tcW w:w="689" w:type="dxa"/>
            <w:shd w:val="clear" w:color="auto" w:fill="auto"/>
            <w:vAlign w:val="center"/>
          </w:tcPr>
          <w:p w14:paraId="776E4332" w14:textId="77777777" w:rsidR="00770E92" w:rsidRPr="00B32308" w:rsidRDefault="00770E92" w:rsidP="00F949DF">
            <w:pPr>
              <w:spacing w:after="0"/>
              <w:jc w:val="center"/>
              <w:rPr>
                <w:sz w:val="20"/>
                <w:lang w:eastAsia="zh-CN"/>
              </w:rPr>
            </w:pPr>
            <w:r w:rsidRPr="00B32308">
              <w:rPr>
                <w:sz w:val="20"/>
                <w:lang w:eastAsia="zh-CN"/>
              </w:rPr>
              <w:t xml:space="preserve">½ </w:t>
            </w:r>
          </w:p>
        </w:tc>
        <w:tc>
          <w:tcPr>
            <w:tcW w:w="1980" w:type="dxa"/>
            <w:shd w:val="clear" w:color="auto" w:fill="auto"/>
          </w:tcPr>
          <w:p w14:paraId="5C14DCB5" w14:textId="77777777" w:rsidR="00770E92" w:rsidRPr="00B32308" w:rsidRDefault="00770E92" w:rsidP="00F949DF">
            <w:pPr>
              <w:spacing w:after="0"/>
              <w:jc w:val="center"/>
              <w:rPr>
                <w:sz w:val="20"/>
                <w:lang w:eastAsia="zh-CN"/>
              </w:rPr>
            </w:pPr>
          </w:p>
        </w:tc>
      </w:tr>
      <w:tr w:rsidR="00770E92" w:rsidRPr="00B32308" w14:paraId="1979E9A8" w14:textId="77777777" w:rsidTr="00F949DF">
        <w:trPr>
          <w:jc w:val="center"/>
        </w:trPr>
        <w:tc>
          <w:tcPr>
            <w:tcW w:w="715" w:type="dxa"/>
          </w:tcPr>
          <w:p w14:paraId="41CFE2D6" w14:textId="77777777" w:rsidR="00770E92" w:rsidRPr="00BF0261" w:rsidRDefault="00770E92" w:rsidP="00F949DF">
            <w:pPr>
              <w:spacing w:after="0"/>
              <w:jc w:val="center"/>
              <w:rPr>
                <w:sz w:val="20"/>
                <w:lang w:eastAsia="zh-CN"/>
              </w:rPr>
            </w:pPr>
            <w:r>
              <w:rPr>
                <w:sz w:val="20"/>
                <w:lang w:eastAsia="zh-CN"/>
              </w:rPr>
              <w:t>3</w:t>
            </w:r>
          </w:p>
        </w:tc>
        <w:tc>
          <w:tcPr>
            <w:tcW w:w="715" w:type="dxa"/>
            <w:shd w:val="clear" w:color="auto" w:fill="auto"/>
            <w:vAlign w:val="center"/>
          </w:tcPr>
          <w:p w14:paraId="5F3DF432" w14:textId="77777777" w:rsidR="00770E92" w:rsidRPr="00B32308" w:rsidRDefault="00770E92" w:rsidP="00F949DF">
            <w:pPr>
              <w:spacing w:after="0"/>
              <w:jc w:val="center"/>
              <w:rPr>
                <w:sz w:val="20"/>
                <w:lang w:eastAsia="zh-CN"/>
              </w:rPr>
            </w:pPr>
            <w:r w:rsidRPr="00B32308">
              <w:rPr>
                <w:sz w:val="20"/>
                <w:lang w:eastAsia="zh-CN"/>
              </w:rPr>
              <w:t>4</w:t>
            </w:r>
          </w:p>
        </w:tc>
        <w:tc>
          <w:tcPr>
            <w:tcW w:w="1715" w:type="dxa"/>
            <w:shd w:val="clear" w:color="auto" w:fill="auto"/>
            <w:vAlign w:val="center"/>
          </w:tcPr>
          <w:p w14:paraId="66CE14CD"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1736" w:type="dxa"/>
            <w:shd w:val="clear" w:color="auto" w:fill="auto"/>
            <w:vAlign w:val="center"/>
          </w:tcPr>
          <w:p w14:paraId="0B00F93B" w14:textId="77777777" w:rsidR="00770E92" w:rsidRPr="00B32308" w:rsidRDefault="00770E92" w:rsidP="00F949DF">
            <w:pPr>
              <w:spacing w:after="0"/>
              <w:jc w:val="center"/>
              <w:rPr>
                <w:sz w:val="20"/>
                <w:lang w:eastAsia="zh-CN"/>
              </w:rPr>
            </w:pPr>
            <w:r w:rsidRPr="00B32308">
              <w:rPr>
                <w:rFonts w:hint="eastAsia"/>
                <w:sz w:val="20"/>
                <w:lang w:eastAsia="zh-CN"/>
              </w:rPr>
              <w:t>1/8</w:t>
            </w:r>
          </w:p>
        </w:tc>
        <w:tc>
          <w:tcPr>
            <w:tcW w:w="689" w:type="dxa"/>
            <w:shd w:val="clear" w:color="auto" w:fill="auto"/>
            <w:vAlign w:val="center"/>
          </w:tcPr>
          <w:p w14:paraId="3F661078"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1980" w:type="dxa"/>
            <w:shd w:val="clear" w:color="auto" w:fill="auto"/>
          </w:tcPr>
          <w:p w14:paraId="4992A2BC" w14:textId="77777777" w:rsidR="00770E92" w:rsidRPr="00B32308" w:rsidRDefault="00770E92" w:rsidP="00F949DF">
            <w:pPr>
              <w:spacing w:after="0"/>
              <w:jc w:val="center"/>
              <w:rPr>
                <w:sz w:val="20"/>
                <w:lang w:eastAsia="zh-CN"/>
              </w:rPr>
            </w:pPr>
          </w:p>
        </w:tc>
      </w:tr>
      <w:tr w:rsidR="00770E92" w:rsidRPr="00B32308" w14:paraId="79AD76B6" w14:textId="77777777" w:rsidTr="00F949DF">
        <w:trPr>
          <w:jc w:val="center"/>
        </w:trPr>
        <w:tc>
          <w:tcPr>
            <w:tcW w:w="715" w:type="dxa"/>
          </w:tcPr>
          <w:p w14:paraId="75057FF6" w14:textId="77777777" w:rsidR="00770E92" w:rsidRPr="00BF0261" w:rsidRDefault="00770E92" w:rsidP="00F949DF">
            <w:pPr>
              <w:spacing w:after="0"/>
              <w:jc w:val="center"/>
              <w:rPr>
                <w:sz w:val="20"/>
                <w:lang w:eastAsia="zh-CN"/>
              </w:rPr>
            </w:pPr>
            <w:r>
              <w:rPr>
                <w:sz w:val="20"/>
                <w:lang w:eastAsia="zh-CN"/>
              </w:rPr>
              <w:t>4</w:t>
            </w:r>
          </w:p>
        </w:tc>
        <w:tc>
          <w:tcPr>
            <w:tcW w:w="715" w:type="dxa"/>
            <w:shd w:val="clear" w:color="auto" w:fill="auto"/>
            <w:vAlign w:val="center"/>
          </w:tcPr>
          <w:p w14:paraId="6F0AE777" w14:textId="77777777" w:rsidR="00770E92" w:rsidRPr="00B32308" w:rsidRDefault="00770E92" w:rsidP="00F949DF">
            <w:pPr>
              <w:spacing w:after="0"/>
              <w:jc w:val="center"/>
              <w:rPr>
                <w:sz w:val="20"/>
                <w:lang w:eastAsia="zh-CN"/>
              </w:rPr>
            </w:pPr>
            <w:r w:rsidRPr="00B32308">
              <w:rPr>
                <w:sz w:val="20"/>
                <w:lang w:eastAsia="zh-CN"/>
              </w:rPr>
              <w:t>4</w:t>
            </w:r>
          </w:p>
        </w:tc>
        <w:tc>
          <w:tcPr>
            <w:tcW w:w="1715" w:type="dxa"/>
            <w:shd w:val="clear" w:color="auto" w:fill="auto"/>
            <w:vAlign w:val="center"/>
          </w:tcPr>
          <w:p w14:paraId="105EBE0A"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1736" w:type="dxa"/>
            <w:shd w:val="clear" w:color="auto" w:fill="auto"/>
            <w:vAlign w:val="center"/>
          </w:tcPr>
          <w:p w14:paraId="1DAD3836" w14:textId="77777777" w:rsidR="00770E92" w:rsidRPr="00B32308" w:rsidRDefault="00770E92" w:rsidP="00F949DF">
            <w:pPr>
              <w:spacing w:after="0"/>
              <w:jc w:val="center"/>
              <w:rPr>
                <w:sz w:val="20"/>
                <w:lang w:eastAsia="zh-CN"/>
              </w:rPr>
            </w:pPr>
            <w:r w:rsidRPr="00B32308">
              <w:rPr>
                <w:rFonts w:hint="eastAsia"/>
                <w:sz w:val="20"/>
                <w:lang w:eastAsia="zh-CN"/>
              </w:rPr>
              <w:t>1/8</w:t>
            </w:r>
          </w:p>
        </w:tc>
        <w:tc>
          <w:tcPr>
            <w:tcW w:w="689" w:type="dxa"/>
            <w:shd w:val="clear" w:color="auto" w:fill="auto"/>
            <w:vAlign w:val="center"/>
          </w:tcPr>
          <w:p w14:paraId="19523A66" w14:textId="77777777" w:rsidR="00770E92" w:rsidRPr="00B32308" w:rsidRDefault="00770E92" w:rsidP="00F949DF">
            <w:pPr>
              <w:spacing w:after="0"/>
              <w:jc w:val="center"/>
              <w:rPr>
                <w:sz w:val="20"/>
                <w:lang w:eastAsia="zh-CN"/>
              </w:rPr>
            </w:pPr>
            <w:r w:rsidRPr="00B32308">
              <w:rPr>
                <w:sz w:val="20"/>
                <w:lang w:eastAsia="zh-CN"/>
              </w:rPr>
              <w:t xml:space="preserve">½ </w:t>
            </w:r>
          </w:p>
        </w:tc>
        <w:tc>
          <w:tcPr>
            <w:tcW w:w="1980" w:type="dxa"/>
            <w:shd w:val="clear" w:color="auto" w:fill="auto"/>
          </w:tcPr>
          <w:p w14:paraId="0297192D" w14:textId="77777777" w:rsidR="00770E92" w:rsidRPr="00B32308" w:rsidRDefault="00770E92" w:rsidP="00F949DF">
            <w:pPr>
              <w:spacing w:after="0"/>
              <w:jc w:val="center"/>
              <w:rPr>
                <w:sz w:val="20"/>
                <w:lang w:eastAsia="zh-CN"/>
              </w:rPr>
            </w:pPr>
          </w:p>
        </w:tc>
      </w:tr>
      <w:tr w:rsidR="00770E92" w:rsidRPr="00B32308" w14:paraId="5EBF66FD" w14:textId="77777777" w:rsidTr="00F949DF">
        <w:trPr>
          <w:jc w:val="center"/>
        </w:trPr>
        <w:tc>
          <w:tcPr>
            <w:tcW w:w="715" w:type="dxa"/>
          </w:tcPr>
          <w:p w14:paraId="0EB01A23" w14:textId="77777777" w:rsidR="00770E92" w:rsidRPr="00BF0261" w:rsidRDefault="00770E92" w:rsidP="00F949DF">
            <w:pPr>
              <w:spacing w:after="0"/>
              <w:jc w:val="center"/>
              <w:rPr>
                <w:sz w:val="20"/>
                <w:lang w:eastAsia="zh-CN"/>
              </w:rPr>
            </w:pPr>
            <w:r>
              <w:rPr>
                <w:sz w:val="20"/>
                <w:lang w:eastAsia="zh-CN"/>
              </w:rPr>
              <w:t>5</w:t>
            </w:r>
          </w:p>
        </w:tc>
        <w:tc>
          <w:tcPr>
            <w:tcW w:w="715" w:type="dxa"/>
            <w:shd w:val="clear" w:color="auto" w:fill="auto"/>
          </w:tcPr>
          <w:p w14:paraId="14E7580E" w14:textId="77777777" w:rsidR="00770E92" w:rsidRPr="00B32308" w:rsidRDefault="00770E92" w:rsidP="00F949DF">
            <w:pPr>
              <w:spacing w:after="0"/>
              <w:jc w:val="center"/>
              <w:rPr>
                <w:sz w:val="20"/>
                <w:lang w:eastAsia="zh-CN"/>
              </w:rPr>
            </w:pPr>
            <w:r w:rsidRPr="00B32308">
              <w:rPr>
                <w:sz w:val="20"/>
                <w:lang w:eastAsia="zh-CN"/>
              </w:rPr>
              <w:t>4</w:t>
            </w:r>
          </w:p>
        </w:tc>
        <w:tc>
          <w:tcPr>
            <w:tcW w:w="1715" w:type="dxa"/>
            <w:shd w:val="clear" w:color="auto" w:fill="auto"/>
          </w:tcPr>
          <w:p w14:paraId="0A29D26D"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1736" w:type="dxa"/>
            <w:shd w:val="clear" w:color="auto" w:fill="auto"/>
          </w:tcPr>
          <w:p w14:paraId="017A6210"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689" w:type="dxa"/>
            <w:shd w:val="clear" w:color="auto" w:fill="auto"/>
          </w:tcPr>
          <w:p w14:paraId="4F10B7B5" w14:textId="77777777" w:rsidR="00770E92" w:rsidRPr="00B32308" w:rsidRDefault="00770E92" w:rsidP="00F949DF">
            <w:pPr>
              <w:spacing w:after="0"/>
              <w:jc w:val="center"/>
              <w:rPr>
                <w:sz w:val="20"/>
                <w:lang w:eastAsia="zh-CN"/>
              </w:rPr>
            </w:pPr>
            <w:r w:rsidRPr="00B32308">
              <w:rPr>
                <w:sz w:val="20"/>
                <w:lang w:eastAsia="zh-CN"/>
              </w:rPr>
              <w:t xml:space="preserve">¾ </w:t>
            </w:r>
          </w:p>
        </w:tc>
        <w:tc>
          <w:tcPr>
            <w:tcW w:w="1980" w:type="dxa"/>
            <w:shd w:val="clear" w:color="auto" w:fill="auto"/>
          </w:tcPr>
          <w:p w14:paraId="4F6487ED" w14:textId="77777777" w:rsidR="00770E92" w:rsidRPr="00B32308" w:rsidRDefault="00770E92" w:rsidP="00F949DF">
            <w:pPr>
              <w:spacing w:after="0"/>
              <w:jc w:val="center"/>
              <w:rPr>
                <w:sz w:val="20"/>
                <w:lang w:eastAsia="zh-CN"/>
              </w:rPr>
            </w:pPr>
          </w:p>
        </w:tc>
      </w:tr>
      <w:tr w:rsidR="00770E92" w:rsidRPr="00B32308" w14:paraId="000F2077" w14:textId="77777777" w:rsidTr="00F949DF">
        <w:trPr>
          <w:jc w:val="center"/>
        </w:trPr>
        <w:tc>
          <w:tcPr>
            <w:tcW w:w="715" w:type="dxa"/>
          </w:tcPr>
          <w:p w14:paraId="6FDED438" w14:textId="77777777" w:rsidR="00770E92" w:rsidRPr="00BF0261" w:rsidRDefault="00770E92" w:rsidP="00F949DF">
            <w:pPr>
              <w:spacing w:after="0"/>
              <w:jc w:val="center"/>
              <w:rPr>
                <w:sz w:val="20"/>
                <w:lang w:eastAsia="zh-CN"/>
              </w:rPr>
            </w:pPr>
            <w:r>
              <w:rPr>
                <w:sz w:val="20"/>
                <w:lang w:eastAsia="zh-CN"/>
              </w:rPr>
              <w:t>6</w:t>
            </w:r>
          </w:p>
        </w:tc>
        <w:tc>
          <w:tcPr>
            <w:tcW w:w="715" w:type="dxa"/>
            <w:shd w:val="clear" w:color="auto" w:fill="auto"/>
            <w:vAlign w:val="center"/>
          </w:tcPr>
          <w:p w14:paraId="52806027" w14:textId="77777777" w:rsidR="00770E92" w:rsidRPr="00B32308" w:rsidRDefault="00770E92" w:rsidP="00F949DF">
            <w:pPr>
              <w:spacing w:after="0"/>
              <w:jc w:val="center"/>
              <w:rPr>
                <w:sz w:val="20"/>
                <w:lang w:eastAsia="zh-CN"/>
              </w:rPr>
            </w:pPr>
            <w:r w:rsidRPr="00B32308">
              <w:rPr>
                <w:rFonts w:hint="eastAsia"/>
                <w:sz w:val="20"/>
                <w:lang w:eastAsia="zh-CN"/>
              </w:rPr>
              <w:t>4</w:t>
            </w:r>
          </w:p>
        </w:tc>
        <w:tc>
          <w:tcPr>
            <w:tcW w:w="1715" w:type="dxa"/>
            <w:shd w:val="clear" w:color="auto" w:fill="auto"/>
            <w:vAlign w:val="center"/>
          </w:tcPr>
          <w:p w14:paraId="21F5A318" w14:textId="77777777" w:rsidR="00770E92" w:rsidRPr="00B32308" w:rsidRDefault="00770E92" w:rsidP="00F949DF">
            <w:pPr>
              <w:spacing w:after="0"/>
              <w:jc w:val="center"/>
              <w:rPr>
                <w:sz w:val="20"/>
                <w:lang w:eastAsia="zh-CN"/>
              </w:rPr>
            </w:pPr>
            <w:r w:rsidRPr="00B32308">
              <w:rPr>
                <w:sz w:val="20"/>
                <w:lang w:eastAsia="zh-CN"/>
              </w:rPr>
              <w:t xml:space="preserve">½ </w:t>
            </w:r>
          </w:p>
        </w:tc>
        <w:tc>
          <w:tcPr>
            <w:tcW w:w="1736" w:type="dxa"/>
            <w:shd w:val="clear" w:color="auto" w:fill="auto"/>
            <w:vAlign w:val="center"/>
          </w:tcPr>
          <w:p w14:paraId="677E8AE9"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689" w:type="dxa"/>
            <w:shd w:val="clear" w:color="auto" w:fill="auto"/>
            <w:vAlign w:val="center"/>
          </w:tcPr>
          <w:p w14:paraId="7CA3F983" w14:textId="77777777" w:rsidR="00770E92" w:rsidRPr="00B32308" w:rsidRDefault="00770E92" w:rsidP="00F949DF">
            <w:pPr>
              <w:spacing w:after="0"/>
              <w:jc w:val="center"/>
              <w:rPr>
                <w:sz w:val="20"/>
                <w:lang w:eastAsia="zh-CN"/>
              </w:rPr>
            </w:pPr>
            <w:r w:rsidRPr="00B32308">
              <w:rPr>
                <w:sz w:val="20"/>
                <w:lang w:eastAsia="zh-CN"/>
              </w:rPr>
              <w:t>½</w:t>
            </w:r>
          </w:p>
        </w:tc>
        <w:tc>
          <w:tcPr>
            <w:tcW w:w="1980" w:type="dxa"/>
            <w:shd w:val="clear" w:color="auto" w:fill="auto"/>
          </w:tcPr>
          <w:p w14:paraId="39A813DF" w14:textId="77777777" w:rsidR="00770E92" w:rsidRPr="00B32308" w:rsidRDefault="00770E92" w:rsidP="00F949DF">
            <w:pPr>
              <w:spacing w:after="0"/>
              <w:jc w:val="center"/>
              <w:rPr>
                <w:sz w:val="20"/>
                <w:lang w:eastAsia="zh-CN"/>
              </w:rPr>
            </w:pPr>
          </w:p>
        </w:tc>
      </w:tr>
      <w:tr w:rsidR="00770E92" w:rsidRPr="00B32308" w14:paraId="05C17D23" w14:textId="77777777" w:rsidTr="00F949DF">
        <w:trPr>
          <w:jc w:val="center"/>
        </w:trPr>
        <w:tc>
          <w:tcPr>
            <w:tcW w:w="715" w:type="dxa"/>
          </w:tcPr>
          <w:p w14:paraId="5F5D2F86" w14:textId="77777777" w:rsidR="00770E92" w:rsidRPr="00BF0261" w:rsidRDefault="00770E92" w:rsidP="00F949DF">
            <w:pPr>
              <w:spacing w:after="0"/>
              <w:jc w:val="center"/>
              <w:rPr>
                <w:sz w:val="20"/>
                <w:lang w:eastAsia="zh-CN"/>
              </w:rPr>
            </w:pPr>
            <w:r>
              <w:rPr>
                <w:sz w:val="20"/>
                <w:lang w:eastAsia="zh-CN"/>
              </w:rPr>
              <w:t>7</w:t>
            </w:r>
          </w:p>
        </w:tc>
        <w:tc>
          <w:tcPr>
            <w:tcW w:w="715" w:type="dxa"/>
            <w:shd w:val="clear" w:color="auto" w:fill="auto"/>
            <w:vAlign w:val="center"/>
          </w:tcPr>
          <w:p w14:paraId="14F50DA9" w14:textId="77777777" w:rsidR="00770E92" w:rsidRPr="00B32308" w:rsidRDefault="00770E92" w:rsidP="00F949DF">
            <w:pPr>
              <w:spacing w:after="0"/>
              <w:jc w:val="center"/>
              <w:rPr>
                <w:sz w:val="20"/>
                <w:lang w:eastAsia="zh-CN"/>
              </w:rPr>
            </w:pPr>
            <w:r w:rsidRPr="00B32308">
              <w:rPr>
                <w:rFonts w:hint="eastAsia"/>
                <w:sz w:val="20"/>
                <w:lang w:eastAsia="zh-CN"/>
              </w:rPr>
              <w:t>6</w:t>
            </w:r>
          </w:p>
        </w:tc>
        <w:tc>
          <w:tcPr>
            <w:tcW w:w="1715" w:type="dxa"/>
            <w:shd w:val="clear" w:color="auto" w:fill="auto"/>
            <w:vAlign w:val="center"/>
          </w:tcPr>
          <w:p w14:paraId="1819D5AD"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1736" w:type="dxa"/>
            <w:shd w:val="clear" w:color="auto" w:fill="auto"/>
            <w:vAlign w:val="center"/>
          </w:tcPr>
          <w:p w14:paraId="32271A0D" w14:textId="77777777" w:rsidR="00770E92" w:rsidRPr="00B32308" w:rsidRDefault="00770E92" w:rsidP="00F949DF">
            <w:pPr>
              <w:spacing w:after="0"/>
              <w:jc w:val="center"/>
              <w:rPr>
                <w:sz w:val="20"/>
                <w:lang w:eastAsia="zh-CN"/>
              </w:rPr>
            </w:pPr>
            <w:r w:rsidRPr="00B32308">
              <w:rPr>
                <w:rFonts w:hint="eastAsia"/>
                <w:sz w:val="20"/>
                <w:lang w:eastAsia="zh-CN"/>
              </w:rPr>
              <w:t>-</w:t>
            </w:r>
          </w:p>
        </w:tc>
        <w:tc>
          <w:tcPr>
            <w:tcW w:w="689" w:type="dxa"/>
            <w:shd w:val="clear" w:color="auto" w:fill="auto"/>
            <w:vAlign w:val="center"/>
          </w:tcPr>
          <w:p w14:paraId="211F3426" w14:textId="77777777" w:rsidR="00770E92" w:rsidRPr="00B32308" w:rsidRDefault="00770E92" w:rsidP="00F949DF">
            <w:pPr>
              <w:spacing w:after="0"/>
              <w:jc w:val="center"/>
              <w:rPr>
                <w:sz w:val="20"/>
                <w:lang w:eastAsia="zh-CN"/>
              </w:rPr>
            </w:pPr>
            <w:r w:rsidRPr="00B32308">
              <w:rPr>
                <w:sz w:val="20"/>
                <w:lang w:eastAsia="zh-CN"/>
              </w:rPr>
              <w:t xml:space="preserve">½ </w:t>
            </w:r>
          </w:p>
        </w:tc>
        <w:tc>
          <w:tcPr>
            <w:tcW w:w="1980" w:type="dxa"/>
            <w:shd w:val="clear" w:color="auto" w:fill="auto"/>
          </w:tcPr>
          <w:p w14:paraId="45205DF6" w14:textId="77777777" w:rsidR="00770E92" w:rsidRPr="00B32308" w:rsidRDefault="00770E92" w:rsidP="00F949DF">
            <w:pPr>
              <w:spacing w:after="0"/>
              <w:jc w:val="center"/>
              <w:rPr>
                <w:sz w:val="20"/>
                <w:lang w:eastAsia="zh-CN"/>
              </w:rPr>
            </w:pPr>
            <w:r w:rsidRPr="00B32308">
              <w:rPr>
                <w:sz w:val="20"/>
                <w:lang w:eastAsia="zh-CN"/>
              </w:rPr>
              <w:t>RI=1-2, 32 ports</w:t>
            </w:r>
          </w:p>
        </w:tc>
      </w:tr>
      <w:tr w:rsidR="00770E92" w:rsidRPr="00B32308" w14:paraId="1B5D5AE9" w14:textId="77777777" w:rsidTr="00F949DF">
        <w:trPr>
          <w:jc w:val="center"/>
        </w:trPr>
        <w:tc>
          <w:tcPr>
            <w:tcW w:w="715" w:type="dxa"/>
          </w:tcPr>
          <w:p w14:paraId="6AEA683A" w14:textId="77777777" w:rsidR="00770E92" w:rsidRPr="00BF0261" w:rsidRDefault="00770E92" w:rsidP="00F949DF">
            <w:pPr>
              <w:spacing w:after="0"/>
              <w:jc w:val="center"/>
              <w:rPr>
                <w:sz w:val="20"/>
                <w:lang w:eastAsia="zh-CN"/>
              </w:rPr>
            </w:pPr>
            <w:r>
              <w:rPr>
                <w:sz w:val="20"/>
                <w:lang w:eastAsia="zh-CN"/>
              </w:rPr>
              <w:t>8</w:t>
            </w:r>
          </w:p>
        </w:tc>
        <w:tc>
          <w:tcPr>
            <w:tcW w:w="715" w:type="dxa"/>
            <w:shd w:val="clear" w:color="auto" w:fill="auto"/>
          </w:tcPr>
          <w:p w14:paraId="3DAD61F8" w14:textId="77777777" w:rsidR="00770E92" w:rsidRPr="00B32308" w:rsidRDefault="00770E92" w:rsidP="00F949DF">
            <w:pPr>
              <w:spacing w:after="0"/>
              <w:jc w:val="center"/>
              <w:rPr>
                <w:sz w:val="20"/>
                <w:lang w:eastAsia="zh-CN"/>
              </w:rPr>
            </w:pPr>
            <w:r w:rsidRPr="00B32308">
              <w:rPr>
                <w:rFonts w:hint="eastAsia"/>
                <w:sz w:val="20"/>
                <w:lang w:eastAsia="zh-CN"/>
              </w:rPr>
              <w:t>6</w:t>
            </w:r>
          </w:p>
        </w:tc>
        <w:tc>
          <w:tcPr>
            <w:tcW w:w="1715" w:type="dxa"/>
            <w:shd w:val="clear" w:color="auto" w:fill="auto"/>
          </w:tcPr>
          <w:p w14:paraId="3F944C52" w14:textId="77777777" w:rsidR="00770E92" w:rsidRPr="00B32308" w:rsidRDefault="00770E92" w:rsidP="00F949DF">
            <w:pPr>
              <w:spacing w:after="0"/>
              <w:jc w:val="center"/>
              <w:rPr>
                <w:sz w:val="20"/>
                <w:lang w:eastAsia="zh-CN"/>
              </w:rPr>
            </w:pPr>
            <w:r w:rsidRPr="00B32308">
              <w:rPr>
                <w:sz w:val="20"/>
                <w:lang w:eastAsia="zh-CN"/>
              </w:rPr>
              <w:t xml:space="preserve">¼ </w:t>
            </w:r>
          </w:p>
        </w:tc>
        <w:tc>
          <w:tcPr>
            <w:tcW w:w="1736" w:type="dxa"/>
            <w:shd w:val="clear" w:color="auto" w:fill="auto"/>
          </w:tcPr>
          <w:p w14:paraId="3740CED7" w14:textId="77777777" w:rsidR="00770E92" w:rsidRPr="00B32308" w:rsidRDefault="00770E92" w:rsidP="00F949DF">
            <w:pPr>
              <w:spacing w:after="0"/>
              <w:jc w:val="center"/>
              <w:rPr>
                <w:sz w:val="20"/>
                <w:lang w:eastAsia="zh-CN"/>
              </w:rPr>
            </w:pPr>
            <w:r w:rsidRPr="00B32308">
              <w:rPr>
                <w:rFonts w:hint="eastAsia"/>
                <w:sz w:val="20"/>
                <w:lang w:eastAsia="zh-CN"/>
              </w:rPr>
              <w:t>-</w:t>
            </w:r>
          </w:p>
        </w:tc>
        <w:tc>
          <w:tcPr>
            <w:tcW w:w="689" w:type="dxa"/>
            <w:shd w:val="clear" w:color="auto" w:fill="auto"/>
          </w:tcPr>
          <w:p w14:paraId="4C4BDAE8" w14:textId="77777777" w:rsidR="00770E92" w:rsidRPr="00B32308" w:rsidRDefault="00770E92" w:rsidP="00F949DF">
            <w:pPr>
              <w:spacing w:after="0"/>
              <w:jc w:val="center"/>
              <w:rPr>
                <w:sz w:val="20"/>
                <w:lang w:eastAsia="zh-CN"/>
              </w:rPr>
            </w:pPr>
            <w:r w:rsidRPr="00B32308">
              <w:rPr>
                <w:sz w:val="20"/>
                <w:lang w:eastAsia="zh-CN"/>
              </w:rPr>
              <w:t xml:space="preserve">¾ </w:t>
            </w:r>
          </w:p>
        </w:tc>
        <w:tc>
          <w:tcPr>
            <w:tcW w:w="1980" w:type="dxa"/>
            <w:shd w:val="clear" w:color="auto" w:fill="auto"/>
          </w:tcPr>
          <w:p w14:paraId="1519D717" w14:textId="77777777" w:rsidR="00770E92" w:rsidRPr="00B32308" w:rsidRDefault="00770E92" w:rsidP="00F949DF">
            <w:pPr>
              <w:spacing w:after="0"/>
              <w:jc w:val="center"/>
              <w:rPr>
                <w:sz w:val="20"/>
                <w:lang w:eastAsia="zh-CN"/>
              </w:rPr>
            </w:pPr>
            <w:r w:rsidRPr="00B32308">
              <w:rPr>
                <w:sz w:val="20"/>
                <w:lang w:eastAsia="zh-CN"/>
              </w:rPr>
              <w:t>RI=1-2, 32 ports</w:t>
            </w:r>
          </w:p>
        </w:tc>
      </w:tr>
    </w:tbl>
    <w:p w14:paraId="2D6E7B90" w14:textId="706D0ADB" w:rsidR="00770E92" w:rsidRDefault="00770E92" w:rsidP="00770E92">
      <w:pPr>
        <w:spacing w:after="60" w:line="288" w:lineRule="auto"/>
        <w:jc w:val="both"/>
        <w:rPr>
          <w:sz w:val="20"/>
        </w:rPr>
      </w:pPr>
    </w:p>
    <w:p w14:paraId="02870EC5" w14:textId="77777777" w:rsidR="00770E92" w:rsidRDefault="00770E92" w:rsidP="00770E92">
      <w:pPr>
        <w:spacing w:after="60" w:line="288" w:lineRule="auto"/>
        <w:ind w:firstLine="450"/>
        <w:jc w:val="both"/>
        <w:rPr>
          <w:sz w:val="20"/>
        </w:rPr>
      </w:pPr>
      <w:r>
        <w:rPr>
          <w:sz w:val="20"/>
        </w:rPr>
        <w:t>This leads to the following proposal:</w:t>
      </w:r>
    </w:p>
    <w:tbl>
      <w:tblPr>
        <w:tblStyle w:val="TableGrid"/>
        <w:tblW w:w="0" w:type="auto"/>
        <w:tblLook w:val="04A0" w:firstRow="1" w:lastRow="0" w:firstColumn="1" w:lastColumn="0" w:noHBand="0" w:noVBand="1"/>
      </w:tblPr>
      <w:tblGrid>
        <w:gridCol w:w="9629"/>
      </w:tblGrid>
      <w:tr w:rsidR="00770E92" w14:paraId="5380356F" w14:textId="77777777" w:rsidTr="00F949DF">
        <w:tc>
          <w:tcPr>
            <w:tcW w:w="9629" w:type="dxa"/>
          </w:tcPr>
          <w:p w14:paraId="046F0A9B" w14:textId="77777777" w:rsidR="00770E92" w:rsidRDefault="00770E92" w:rsidP="00770E92">
            <w:pPr>
              <w:pStyle w:val="Style1"/>
              <w:spacing w:after="60"/>
              <w:ind w:firstLine="0"/>
              <w:rPr>
                <w:rFonts w:eastAsia="SimSun"/>
                <w:lang w:val="en-US" w:eastAsia="zh-CN"/>
              </w:rPr>
            </w:pPr>
            <w:r w:rsidRPr="0038784B">
              <w:rPr>
                <w:rFonts w:eastAsia="SimSun"/>
                <w:b/>
                <w:u w:val="single"/>
                <w:lang w:val="en-US" w:eastAsia="zh-CN"/>
              </w:rPr>
              <w:t>Proposal</w:t>
            </w:r>
            <w:r>
              <w:rPr>
                <w:rFonts w:eastAsia="SimSun"/>
                <w:lang w:val="en-US" w:eastAsia="zh-CN"/>
              </w:rPr>
              <w:t>: For Rel.16 Type II codebook/CSI, the support for parameter combinations 1, 2, 3, 4, 5, and 6 is mandatory, while the support for parameter combinations 7 and 8 is optional.</w:t>
            </w:r>
          </w:p>
          <w:p w14:paraId="60B9D07D" w14:textId="60B908FB" w:rsidR="00770E92" w:rsidRPr="00DC25E3" w:rsidRDefault="00770E92" w:rsidP="00F245AD">
            <w:pPr>
              <w:pStyle w:val="Style1"/>
              <w:numPr>
                <w:ilvl w:val="0"/>
                <w:numId w:val="19"/>
              </w:numPr>
              <w:spacing w:after="60"/>
              <w:rPr>
                <w:rFonts w:eastAsia="SimSun"/>
                <w:lang w:val="en-US" w:eastAsia="zh-CN"/>
              </w:rPr>
            </w:pPr>
            <w:r>
              <w:rPr>
                <w:rFonts w:eastAsia="SimSun"/>
                <w:lang w:val="en-US" w:eastAsia="zh-CN"/>
              </w:rPr>
              <w:t xml:space="preserve">Note: mandatory support for L=2,4 was agreed in RAN1#98bis </w:t>
            </w:r>
          </w:p>
        </w:tc>
      </w:tr>
    </w:tbl>
    <w:p w14:paraId="788EBDFC" w14:textId="62E50670" w:rsidR="00770E92" w:rsidRDefault="00770E92" w:rsidP="00770E92">
      <w:pPr>
        <w:spacing w:after="60" w:line="288" w:lineRule="auto"/>
        <w:jc w:val="both"/>
        <w:rPr>
          <w:sz w:val="20"/>
        </w:rPr>
      </w:pPr>
    </w:p>
    <w:p w14:paraId="0734E37D" w14:textId="7F9AAA0D" w:rsidR="0067166A" w:rsidRPr="00F80CEF" w:rsidRDefault="0067166A" w:rsidP="00770E92">
      <w:pPr>
        <w:spacing w:after="60" w:line="288" w:lineRule="auto"/>
        <w:jc w:val="both"/>
        <w:rPr>
          <w:sz w:val="20"/>
        </w:rPr>
      </w:pPr>
      <w:r>
        <w:rPr>
          <w:sz w:val="20"/>
        </w:rPr>
        <w:t xml:space="preserve">The following companies have indicated their support for the FL proposal - some adding further that the above proposal has already been agreed and merely serves as a repetitive clarification: Apple, CATT, Ericsson, Intel Nokia/NSB, Qualcomm, </w:t>
      </w:r>
      <w:r w:rsidR="009A2BD2">
        <w:rPr>
          <w:sz w:val="20"/>
        </w:rPr>
        <w:t xml:space="preserve">Samsung, </w:t>
      </w:r>
      <w:r>
        <w:rPr>
          <w:sz w:val="20"/>
        </w:rPr>
        <w:t>ZTE.</w:t>
      </w:r>
    </w:p>
    <w:p w14:paraId="26C56913" w14:textId="7425EA08" w:rsidR="00281804" w:rsidRPr="00281804" w:rsidRDefault="00281804" w:rsidP="00281804">
      <w:pPr>
        <w:pStyle w:val="Style1"/>
        <w:spacing w:after="60"/>
        <w:ind w:firstLine="0"/>
        <w:rPr>
          <w:rFonts w:eastAsia="SimSun"/>
          <w:sz w:val="18"/>
          <w:lang w:val="en-US" w:eastAsia="zh-CN"/>
        </w:rPr>
      </w:pPr>
    </w:p>
    <w:p w14:paraId="445177DE" w14:textId="2576EA60" w:rsidR="0020617D" w:rsidRPr="00601B95" w:rsidRDefault="0020617D" w:rsidP="00F245AD">
      <w:pPr>
        <w:pStyle w:val="Style1"/>
        <w:numPr>
          <w:ilvl w:val="0"/>
          <w:numId w:val="23"/>
        </w:numPr>
        <w:spacing w:after="60"/>
        <w:rPr>
          <w:sz w:val="22"/>
          <w:u w:val="single"/>
          <w:lang w:val="en-US"/>
        </w:rPr>
      </w:pPr>
      <w:r>
        <w:rPr>
          <w:sz w:val="22"/>
          <w:u w:val="single"/>
          <w:lang w:val="en-US"/>
        </w:rPr>
        <w:t>CSI-RS resource/port occupation for R=2</w:t>
      </w:r>
    </w:p>
    <w:p w14:paraId="04705EE3" w14:textId="27790259" w:rsidR="0020617D" w:rsidRDefault="0020617D" w:rsidP="0020617D">
      <w:pPr>
        <w:pStyle w:val="Style1"/>
        <w:spacing w:after="60"/>
        <w:ind w:firstLine="450"/>
        <w:rPr>
          <w:lang w:val="en-US"/>
        </w:rPr>
      </w:pPr>
      <w:r>
        <w:rPr>
          <w:lang w:val="en-US"/>
        </w:rPr>
        <w:t xml:space="preserve">In </w:t>
      </w:r>
      <w:r>
        <w:rPr>
          <w:lang w:val="en-US"/>
        </w:rPr>
        <w:fldChar w:fldCharType="begin"/>
      </w:r>
      <w:r>
        <w:rPr>
          <w:lang w:val="en-US"/>
        </w:rPr>
        <w:instrText xml:space="preserve"> REF _Ref24470249 \r \h </w:instrText>
      </w:r>
      <w:r>
        <w:rPr>
          <w:lang w:val="en-US"/>
        </w:rPr>
      </w:r>
      <w:r>
        <w:rPr>
          <w:lang w:val="en-US"/>
        </w:rPr>
        <w:fldChar w:fldCharType="separate"/>
      </w:r>
      <w:r w:rsidR="00770E92">
        <w:rPr>
          <w:lang w:val="en-US"/>
        </w:rPr>
        <w:t>[19]</w:t>
      </w:r>
      <w:r>
        <w:rPr>
          <w:lang w:val="en-US"/>
        </w:rPr>
        <w:fldChar w:fldCharType="end"/>
      </w:r>
      <w:r>
        <w:rPr>
          <w:lang w:val="en-US"/>
        </w:rPr>
        <w:t xml:space="preserve">, Qualcomm proposes that the following two alternatives </w:t>
      </w:r>
      <w:r w:rsidR="00307883">
        <w:rPr>
          <w:lang w:val="en-US"/>
        </w:rPr>
        <w:t xml:space="preserve">be </w:t>
      </w:r>
      <w:r>
        <w:rPr>
          <w:lang w:val="en-US"/>
        </w:rPr>
        <w:t xml:space="preserve">considered: </w:t>
      </w:r>
    </w:p>
    <w:p w14:paraId="65F4D8C5" w14:textId="77777777" w:rsidR="0020617D" w:rsidRPr="0020617D" w:rsidRDefault="0020617D" w:rsidP="00F245AD">
      <w:pPr>
        <w:pStyle w:val="Style1"/>
        <w:numPr>
          <w:ilvl w:val="0"/>
          <w:numId w:val="15"/>
        </w:numPr>
        <w:spacing w:after="60"/>
        <w:rPr>
          <w:lang w:val="en-US"/>
        </w:rPr>
      </w:pPr>
      <w:r w:rsidRPr="0020617D">
        <w:t>Alt</w:t>
      </w:r>
      <w:r>
        <w:t xml:space="preserve"> </w:t>
      </w:r>
      <w:r w:rsidRPr="0020617D">
        <w:t>A: When R=2, the number of active resources and the number of active ports within the resources should be counted twice in both CSI-RS account and</w:t>
      </w:r>
      <w:r>
        <w:t xml:space="preserve"> codebook capability accounting</w:t>
      </w:r>
    </w:p>
    <w:p w14:paraId="7D2CE125" w14:textId="77777777" w:rsidR="0020617D" w:rsidRPr="0020617D" w:rsidRDefault="0020617D" w:rsidP="00F245AD">
      <w:pPr>
        <w:pStyle w:val="Style1"/>
        <w:numPr>
          <w:ilvl w:val="0"/>
          <w:numId w:val="15"/>
        </w:numPr>
        <w:spacing w:after="60"/>
        <w:rPr>
          <w:lang w:val="en-US"/>
        </w:rPr>
      </w:pPr>
      <w:r w:rsidRPr="0020617D">
        <w:t>Alt</w:t>
      </w:r>
      <w:r>
        <w:t xml:space="preserve"> </w:t>
      </w:r>
      <w:r w:rsidRPr="0020617D">
        <w:t xml:space="preserve">B: In UE capability signalling, include whether supporting R=2 in each </w:t>
      </w:r>
      <w:proofErr w:type="spellStart"/>
      <w:r w:rsidRPr="0020617D">
        <w:t>SupportedCSI</w:t>
      </w:r>
      <w:proofErr w:type="spellEnd"/>
      <w:r w:rsidRPr="0020617D">
        <w:t xml:space="preserve">-RS-Resource, i.e., </w:t>
      </w:r>
      <w:proofErr w:type="spellStart"/>
      <w:r w:rsidRPr="0020617D">
        <w:t>SupportedCSI</w:t>
      </w:r>
      <w:proofErr w:type="spellEnd"/>
      <w:r w:rsidRPr="0020617D">
        <w:t xml:space="preserve">-RS-Resource contains {max number of ports per resource, max number of resources, max number of total ports, max number of PMIs per </w:t>
      </w:r>
      <w:proofErr w:type="spellStart"/>
      <w:r w:rsidRPr="0020617D">
        <w:t>subband</w:t>
      </w:r>
      <w:proofErr w:type="spellEnd"/>
      <w:r w:rsidRPr="0020617D">
        <w:t xml:space="preserve"> CQI}.</w:t>
      </w:r>
    </w:p>
    <w:p w14:paraId="3DC631A4" w14:textId="77777777" w:rsidR="0020617D" w:rsidRDefault="0020617D" w:rsidP="0020617D">
      <w:pPr>
        <w:pStyle w:val="Style1"/>
        <w:spacing w:after="60"/>
        <w:ind w:firstLine="450"/>
        <w:rPr>
          <w:lang w:val="en-US"/>
        </w:rPr>
      </w:pPr>
    </w:p>
    <w:p w14:paraId="776B3B50" w14:textId="596B5A3C" w:rsidR="0020617D" w:rsidRDefault="00410ABC" w:rsidP="0020617D">
      <w:pPr>
        <w:pStyle w:val="Style1"/>
        <w:spacing w:after="60"/>
        <w:ind w:firstLine="450"/>
        <w:rPr>
          <w:rFonts w:eastAsia="SimSun"/>
          <w:lang w:val="en-US" w:eastAsia="zh-CN"/>
        </w:rPr>
      </w:pPr>
      <w:r>
        <w:rPr>
          <w:rFonts w:eastAsia="SimSun"/>
          <w:lang w:val="en-US" w:eastAsia="zh-CN"/>
        </w:rPr>
        <w:lastRenderedPageBreak/>
        <w:t xml:space="preserve">Companies’ views are summarized in the following table. </w:t>
      </w:r>
    </w:p>
    <w:p w14:paraId="06719FD2" w14:textId="77777777" w:rsidR="00410ABC" w:rsidRDefault="00410ABC" w:rsidP="0020617D">
      <w:pPr>
        <w:pStyle w:val="Style1"/>
        <w:spacing w:after="60"/>
        <w:ind w:firstLine="450"/>
        <w:rPr>
          <w:rFonts w:eastAsia="SimSun"/>
          <w:lang w:val="en-US" w:eastAsia="zh-CN"/>
        </w:rPr>
      </w:pPr>
    </w:p>
    <w:p w14:paraId="67CF6AFD" w14:textId="74AC861B" w:rsidR="0020617D" w:rsidRPr="00D95E28" w:rsidRDefault="0020617D" w:rsidP="0020617D">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70E92">
        <w:rPr>
          <w:noProof/>
          <w:sz w:val="20"/>
        </w:rPr>
        <w:t>6</w:t>
      </w:r>
      <w:r w:rsidRPr="00082D37">
        <w:rPr>
          <w:sz w:val="20"/>
        </w:rPr>
        <w:fldChar w:fldCharType="end"/>
      </w:r>
      <w:r w:rsidRPr="00082D37">
        <w:rPr>
          <w:sz w:val="20"/>
        </w:rPr>
        <w:t xml:space="preserve"> </w:t>
      </w:r>
      <w:r>
        <w:rPr>
          <w:sz w:val="20"/>
        </w:rPr>
        <w:t>CSI-RS resource/port occupation for R=2: companies’ view</w:t>
      </w:r>
    </w:p>
    <w:tbl>
      <w:tblPr>
        <w:tblStyle w:val="TableGrid"/>
        <w:tblW w:w="9629" w:type="dxa"/>
        <w:tblLook w:val="04A0" w:firstRow="1" w:lastRow="0" w:firstColumn="1" w:lastColumn="0" w:noHBand="0" w:noVBand="1"/>
      </w:tblPr>
      <w:tblGrid>
        <w:gridCol w:w="4135"/>
        <w:gridCol w:w="1530"/>
        <w:gridCol w:w="3964"/>
      </w:tblGrid>
      <w:tr w:rsidR="0020617D" w:rsidRPr="00082D37" w14:paraId="75A56158" w14:textId="77777777" w:rsidTr="004D3EFC">
        <w:tc>
          <w:tcPr>
            <w:tcW w:w="4135" w:type="dxa"/>
            <w:shd w:val="clear" w:color="auto" w:fill="FFFF00"/>
          </w:tcPr>
          <w:p w14:paraId="1B4860BA" w14:textId="77777777" w:rsidR="0020617D" w:rsidRPr="00082D37" w:rsidRDefault="0020617D" w:rsidP="004D3EFC">
            <w:pPr>
              <w:pStyle w:val="Style1"/>
              <w:spacing w:after="0" w:line="240" w:lineRule="auto"/>
              <w:ind w:firstLine="0"/>
              <w:rPr>
                <w:b/>
                <w:lang w:val="en-US"/>
              </w:rPr>
            </w:pPr>
            <w:r w:rsidRPr="00082D37">
              <w:rPr>
                <w:b/>
                <w:lang w:val="en-US"/>
              </w:rPr>
              <w:t>Category</w:t>
            </w:r>
          </w:p>
        </w:tc>
        <w:tc>
          <w:tcPr>
            <w:tcW w:w="1530" w:type="dxa"/>
            <w:shd w:val="clear" w:color="auto" w:fill="FFFF00"/>
          </w:tcPr>
          <w:p w14:paraId="42B379DD" w14:textId="77777777" w:rsidR="0020617D" w:rsidRPr="00082D37" w:rsidRDefault="0020617D" w:rsidP="004D3EFC">
            <w:pPr>
              <w:pStyle w:val="Style1"/>
              <w:spacing w:after="0" w:line="240" w:lineRule="auto"/>
              <w:ind w:firstLine="0"/>
              <w:rPr>
                <w:b/>
                <w:lang w:val="en-US"/>
              </w:rPr>
            </w:pPr>
            <w:r>
              <w:rPr>
                <w:b/>
                <w:lang w:val="en-US"/>
              </w:rPr>
              <w:t>No. companies</w:t>
            </w:r>
          </w:p>
        </w:tc>
        <w:tc>
          <w:tcPr>
            <w:tcW w:w="3964" w:type="dxa"/>
            <w:shd w:val="clear" w:color="auto" w:fill="FFFF00"/>
          </w:tcPr>
          <w:p w14:paraId="7A56F942" w14:textId="77777777" w:rsidR="0020617D" w:rsidRPr="00082D37" w:rsidRDefault="0020617D" w:rsidP="004D3EFC">
            <w:pPr>
              <w:pStyle w:val="Style1"/>
              <w:spacing w:after="0" w:line="240" w:lineRule="auto"/>
              <w:ind w:firstLine="0"/>
              <w:rPr>
                <w:b/>
                <w:lang w:val="en-US"/>
              </w:rPr>
            </w:pPr>
            <w:r w:rsidRPr="00082D37">
              <w:rPr>
                <w:b/>
                <w:lang w:val="en-US"/>
              </w:rPr>
              <w:t>Companies</w:t>
            </w:r>
            <w:r>
              <w:rPr>
                <w:b/>
                <w:lang w:val="en-US"/>
              </w:rPr>
              <w:t xml:space="preserve"> </w:t>
            </w:r>
          </w:p>
        </w:tc>
      </w:tr>
      <w:tr w:rsidR="0020617D" w:rsidRPr="00082D37" w14:paraId="00B5BC5E" w14:textId="77777777" w:rsidTr="004D3EFC">
        <w:tc>
          <w:tcPr>
            <w:tcW w:w="4135" w:type="dxa"/>
          </w:tcPr>
          <w:p w14:paraId="64945D49" w14:textId="157CD25F" w:rsidR="0020617D" w:rsidRPr="008844A3" w:rsidRDefault="0000211F" w:rsidP="008E403C">
            <w:pPr>
              <w:pStyle w:val="Style1"/>
              <w:spacing w:after="0" w:line="240" w:lineRule="auto"/>
              <w:ind w:firstLine="0"/>
              <w:jc w:val="left"/>
              <w:rPr>
                <w:lang w:val="en-US"/>
              </w:rPr>
            </w:pPr>
            <w:r>
              <w:rPr>
                <w:rFonts w:cs="Times New Roman"/>
                <w:szCs w:val="18"/>
              </w:rPr>
              <w:t>Alt A.</w:t>
            </w:r>
            <w:r w:rsidR="008E403C">
              <w:rPr>
                <w:rFonts w:cs="Times New Roman"/>
                <w:szCs w:val="18"/>
              </w:rPr>
              <w:t xml:space="preserve"> Double counting </w:t>
            </w:r>
          </w:p>
        </w:tc>
        <w:tc>
          <w:tcPr>
            <w:tcW w:w="1530" w:type="dxa"/>
          </w:tcPr>
          <w:p w14:paraId="2ACB9E26" w14:textId="20A3D3F8" w:rsidR="0020617D" w:rsidRDefault="00B42C4E" w:rsidP="004D3EFC">
            <w:pPr>
              <w:pStyle w:val="Style1"/>
              <w:spacing w:after="0" w:line="240" w:lineRule="auto"/>
              <w:ind w:firstLine="0"/>
              <w:jc w:val="left"/>
              <w:rPr>
                <w:lang w:val="en-US"/>
              </w:rPr>
            </w:pPr>
            <w:r>
              <w:rPr>
                <w:lang w:val="en-US"/>
              </w:rPr>
              <w:t>1</w:t>
            </w:r>
          </w:p>
        </w:tc>
        <w:tc>
          <w:tcPr>
            <w:tcW w:w="3964" w:type="dxa"/>
          </w:tcPr>
          <w:p w14:paraId="607EEF78" w14:textId="1728AF21" w:rsidR="0020617D" w:rsidRPr="00414D88" w:rsidRDefault="00B42C4E" w:rsidP="0035408A">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Qualcomm </w:t>
            </w:r>
          </w:p>
        </w:tc>
      </w:tr>
      <w:tr w:rsidR="0020617D" w:rsidRPr="00082D37" w14:paraId="5D9F0EC2" w14:textId="77777777" w:rsidTr="004D3EFC">
        <w:tc>
          <w:tcPr>
            <w:tcW w:w="4135" w:type="dxa"/>
          </w:tcPr>
          <w:p w14:paraId="57081998" w14:textId="15288237" w:rsidR="0020617D" w:rsidRPr="008844A3" w:rsidRDefault="0000211F" w:rsidP="008E403C">
            <w:pPr>
              <w:pStyle w:val="Style1"/>
              <w:spacing w:after="0" w:line="240" w:lineRule="auto"/>
              <w:ind w:firstLine="0"/>
              <w:jc w:val="left"/>
              <w:rPr>
                <w:lang w:val="en-US"/>
              </w:rPr>
            </w:pPr>
            <w:r>
              <w:rPr>
                <w:rFonts w:eastAsia="SimSun" w:cs="Times New Roman"/>
                <w:szCs w:val="18"/>
                <w:lang w:eastAsia="zh-CN"/>
              </w:rPr>
              <w:t>Alt B.</w:t>
            </w:r>
            <w:r w:rsidR="0020617D">
              <w:rPr>
                <w:rFonts w:cs="Times New Roman"/>
                <w:szCs w:val="18"/>
              </w:rPr>
              <w:t xml:space="preserve"> </w:t>
            </w:r>
            <w:r w:rsidR="008E403C">
              <w:rPr>
                <w:rFonts w:cs="Times New Roman"/>
                <w:szCs w:val="18"/>
              </w:rPr>
              <w:t>Inferred from UE capability “</w:t>
            </w:r>
            <w:proofErr w:type="spellStart"/>
            <w:r w:rsidR="008E403C">
              <w:rPr>
                <w:rFonts w:cs="Times New Roman"/>
                <w:szCs w:val="18"/>
              </w:rPr>
              <w:t>SupportedCSI</w:t>
            </w:r>
            <w:proofErr w:type="spellEnd"/>
            <w:r w:rsidR="008E403C">
              <w:rPr>
                <w:rFonts w:cs="Times New Roman"/>
                <w:szCs w:val="18"/>
              </w:rPr>
              <w:t>-RS-Resource”</w:t>
            </w:r>
          </w:p>
        </w:tc>
        <w:tc>
          <w:tcPr>
            <w:tcW w:w="1530" w:type="dxa"/>
          </w:tcPr>
          <w:p w14:paraId="6CCAC5F1" w14:textId="4462ECEE" w:rsidR="0020617D" w:rsidRDefault="00922A0F" w:rsidP="004D3EFC">
            <w:pPr>
              <w:pStyle w:val="Style1"/>
              <w:spacing w:after="0" w:line="240" w:lineRule="auto"/>
              <w:ind w:firstLine="0"/>
              <w:jc w:val="left"/>
              <w:rPr>
                <w:lang w:val="en-US"/>
              </w:rPr>
            </w:pPr>
            <w:r>
              <w:rPr>
                <w:lang w:val="en-US"/>
              </w:rPr>
              <w:t>7</w:t>
            </w:r>
          </w:p>
        </w:tc>
        <w:tc>
          <w:tcPr>
            <w:tcW w:w="3964" w:type="dxa"/>
          </w:tcPr>
          <w:p w14:paraId="3A189F2B" w14:textId="05CB27DD" w:rsidR="0020617D" w:rsidRDefault="00B42C4E" w:rsidP="004D3EFC">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Ericsson, </w:t>
            </w:r>
            <w:r w:rsidR="00922A0F">
              <w:rPr>
                <w:rFonts w:eastAsia="SimSun"/>
                <w:lang w:val="en-US" w:eastAsia="zh-CN"/>
              </w:rPr>
              <w:t>Huawei/</w:t>
            </w:r>
            <w:proofErr w:type="spellStart"/>
            <w:r w:rsidR="00922A0F">
              <w:rPr>
                <w:rFonts w:eastAsia="SimSun"/>
                <w:lang w:val="en-US" w:eastAsia="zh-CN"/>
              </w:rPr>
              <w:t>HiSi</w:t>
            </w:r>
            <w:proofErr w:type="spellEnd"/>
            <w:r w:rsidR="00922A0F">
              <w:rPr>
                <w:rFonts w:eastAsia="SimSun"/>
                <w:lang w:val="en-US" w:eastAsia="zh-CN"/>
              </w:rPr>
              <w:t xml:space="preserve">, </w:t>
            </w:r>
            <w:r>
              <w:rPr>
                <w:rFonts w:eastAsia="SimSun"/>
                <w:lang w:val="en-US" w:eastAsia="zh-CN"/>
              </w:rPr>
              <w:t xml:space="preserve">Nokia/NSB, Qualcomm, ZTE </w:t>
            </w:r>
          </w:p>
        </w:tc>
      </w:tr>
      <w:tr w:rsidR="00922A0F" w:rsidRPr="00082D37" w14:paraId="4CDD7EE6" w14:textId="77777777" w:rsidTr="004D3EFC">
        <w:tc>
          <w:tcPr>
            <w:tcW w:w="4135" w:type="dxa"/>
          </w:tcPr>
          <w:p w14:paraId="4DF91C85" w14:textId="0C899867" w:rsidR="00922A0F" w:rsidRDefault="00922A0F" w:rsidP="008E403C">
            <w:pPr>
              <w:pStyle w:val="Style1"/>
              <w:spacing w:after="0" w:line="240" w:lineRule="auto"/>
              <w:ind w:firstLine="0"/>
              <w:jc w:val="left"/>
              <w:rPr>
                <w:rFonts w:eastAsia="SimSun" w:cs="Times New Roman"/>
                <w:szCs w:val="18"/>
                <w:lang w:eastAsia="zh-CN"/>
              </w:rPr>
            </w:pPr>
            <w:proofErr w:type="spellStart"/>
            <w:r>
              <w:rPr>
                <w:rFonts w:eastAsia="SimSun" w:cs="Times New Roman"/>
                <w:szCs w:val="18"/>
                <w:lang w:eastAsia="zh-CN"/>
              </w:rPr>
              <w:t>AltC</w:t>
            </w:r>
            <w:proofErr w:type="spellEnd"/>
            <w:r>
              <w:rPr>
                <w:rFonts w:eastAsia="SimSun" w:cs="Times New Roman"/>
                <w:szCs w:val="18"/>
                <w:lang w:eastAsia="zh-CN"/>
              </w:rPr>
              <w:t>. Do not support</w:t>
            </w:r>
          </w:p>
        </w:tc>
        <w:tc>
          <w:tcPr>
            <w:tcW w:w="1530" w:type="dxa"/>
          </w:tcPr>
          <w:p w14:paraId="68C809A8" w14:textId="15A86BFB" w:rsidR="00922A0F" w:rsidRDefault="00922A0F" w:rsidP="004D3EFC">
            <w:pPr>
              <w:pStyle w:val="Style1"/>
              <w:spacing w:after="0" w:line="240" w:lineRule="auto"/>
              <w:ind w:firstLine="0"/>
              <w:jc w:val="left"/>
              <w:rPr>
                <w:lang w:val="en-US"/>
              </w:rPr>
            </w:pPr>
            <w:r>
              <w:rPr>
                <w:lang w:val="en-US"/>
              </w:rPr>
              <w:t>1</w:t>
            </w:r>
          </w:p>
        </w:tc>
        <w:tc>
          <w:tcPr>
            <w:tcW w:w="3964" w:type="dxa"/>
          </w:tcPr>
          <w:p w14:paraId="5D276F16" w14:textId="14E32708" w:rsidR="00922A0F" w:rsidRDefault="00922A0F" w:rsidP="004D3EFC">
            <w:pPr>
              <w:pStyle w:val="Style1"/>
              <w:tabs>
                <w:tab w:val="left" w:pos="1334"/>
              </w:tabs>
              <w:spacing w:after="0" w:line="240" w:lineRule="auto"/>
              <w:ind w:firstLine="0"/>
              <w:jc w:val="left"/>
              <w:rPr>
                <w:rFonts w:eastAsia="SimSun"/>
                <w:lang w:val="en-US" w:eastAsia="zh-CN"/>
              </w:rPr>
            </w:pPr>
            <w:r>
              <w:rPr>
                <w:rFonts w:eastAsia="SimSun"/>
                <w:lang w:val="en-US" w:eastAsia="zh-CN"/>
              </w:rPr>
              <w:t>Samsung</w:t>
            </w:r>
          </w:p>
        </w:tc>
      </w:tr>
    </w:tbl>
    <w:p w14:paraId="3A061606" w14:textId="0586A2F1" w:rsidR="0020617D" w:rsidRDefault="0020617D" w:rsidP="0020617D">
      <w:pPr>
        <w:pStyle w:val="Style1"/>
        <w:spacing w:after="60"/>
        <w:ind w:firstLine="450"/>
        <w:rPr>
          <w:rFonts w:eastAsia="SimSun"/>
          <w:lang w:val="en-US" w:eastAsia="zh-CN"/>
        </w:rPr>
      </w:pPr>
    </w:p>
    <w:p w14:paraId="1925B4C5" w14:textId="5694AC67" w:rsidR="00F4047E" w:rsidRDefault="00F4047E" w:rsidP="0020617D">
      <w:pPr>
        <w:pStyle w:val="Style1"/>
        <w:spacing w:after="60"/>
        <w:ind w:firstLine="450"/>
        <w:rPr>
          <w:rFonts w:eastAsia="SimSun"/>
          <w:lang w:val="en-US" w:eastAsia="zh-CN"/>
        </w:rPr>
      </w:pPr>
      <w:r>
        <w:rPr>
          <w:rFonts w:eastAsia="SimSun"/>
          <w:lang w:val="en-US" w:eastAsia="zh-CN"/>
        </w:rPr>
        <w:t>More detailed comments from companies are given below.</w:t>
      </w:r>
    </w:p>
    <w:tbl>
      <w:tblPr>
        <w:tblStyle w:val="TableGrid"/>
        <w:tblW w:w="0" w:type="auto"/>
        <w:tblLook w:val="04A0" w:firstRow="1" w:lastRow="0" w:firstColumn="1" w:lastColumn="0" w:noHBand="0" w:noVBand="1"/>
      </w:tblPr>
      <w:tblGrid>
        <w:gridCol w:w="1105"/>
        <w:gridCol w:w="8524"/>
      </w:tblGrid>
      <w:tr w:rsidR="00F4047E" w:rsidRPr="00F4047E" w14:paraId="213EC268" w14:textId="77777777" w:rsidTr="00E83B36">
        <w:tc>
          <w:tcPr>
            <w:tcW w:w="1105" w:type="dxa"/>
          </w:tcPr>
          <w:p w14:paraId="04162212" w14:textId="77777777" w:rsidR="00F4047E" w:rsidRPr="00F4047E" w:rsidRDefault="00F4047E" w:rsidP="00F4047E">
            <w:pPr>
              <w:pStyle w:val="Style1"/>
              <w:spacing w:after="0" w:line="240" w:lineRule="auto"/>
              <w:ind w:firstLine="0"/>
              <w:rPr>
                <w:rFonts w:cs="Times New Roman"/>
                <w:lang w:val="en-US"/>
              </w:rPr>
            </w:pPr>
            <w:r w:rsidRPr="00F4047E">
              <w:rPr>
                <w:rFonts w:cs="Times New Roman"/>
                <w:lang w:val="en-US"/>
              </w:rPr>
              <w:t>Apple</w:t>
            </w:r>
          </w:p>
        </w:tc>
        <w:tc>
          <w:tcPr>
            <w:tcW w:w="8524" w:type="dxa"/>
          </w:tcPr>
          <w:p w14:paraId="6025B287" w14:textId="77777777" w:rsidR="00F4047E" w:rsidRPr="00F4047E" w:rsidRDefault="00F4047E" w:rsidP="00F4047E">
            <w:pPr>
              <w:pStyle w:val="Style1"/>
              <w:spacing w:after="0" w:line="240" w:lineRule="auto"/>
              <w:ind w:firstLine="0"/>
              <w:rPr>
                <w:rFonts w:cs="Times New Roman"/>
                <w:lang w:val="en-US"/>
              </w:rPr>
            </w:pPr>
            <w:r w:rsidRPr="00F4047E">
              <w:rPr>
                <w:rFonts w:cs="Times New Roman"/>
                <w:lang w:val="en-US"/>
              </w:rPr>
              <w:t>We support the proposal Alt A. For Alt B, I guess we first need to agree on whether R=2 is optional, or only conditionally optional (conditioned on N3&gt;19). Then we can discuss whether it requires further categorization, i.e. UE can support R=2 with certain triplet configuration for CSI-RS resource processing capability per codebook Type per band</w:t>
            </w:r>
          </w:p>
        </w:tc>
      </w:tr>
      <w:tr w:rsidR="00F4047E" w:rsidRPr="00F4047E" w14:paraId="08D03F8C" w14:textId="77777777" w:rsidTr="00E83B36">
        <w:tc>
          <w:tcPr>
            <w:tcW w:w="1105" w:type="dxa"/>
          </w:tcPr>
          <w:p w14:paraId="7FB4CFB1" w14:textId="77777777" w:rsidR="00F4047E" w:rsidRPr="00F4047E" w:rsidRDefault="00F4047E" w:rsidP="00F4047E">
            <w:pPr>
              <w:pStyle w:val="Style1"/>
              <w:spacing w:after="0" w:line="240" w:lineRule="auto"/>
              <w:ind w:firstLine="0"/>
              <w:rPr>
                <w:lang w:val="en-US"/>
              </w:rPr>
            </w:pPr>
            <w:r w:rsidRPr="00F4047E">
              <w:rPr>
                <w:lang w:val="en-US"/>
              </w:rPr>
              <w:t>Ericsson</w:t>
            </w:r>
          </w:p>
        </w:tc>
        <w:tc>
          <w:tcPr>
            <w:tcW w:w="8524" w:type="dxa"/>
          </w:tcPr>
          <w:p w14:paraId="5690B72E" w14:textId="77777777" w:rsidR="00F4047E" w:rsidRPr="00F4047E" w:rsidRDefault="00F4047E" w:rsidP="00F4047E">
            <w:pPr>
              <w:pStyle w:val="Style1"/>
              <w:spacing w:after="0" w:line="240" w:lineRule="auto"/>
              <w:ind w:firstLine="0"/>
              <w:rPr>
                <w:lang w:val="en-US"/>
              </w:rPr>
            </w:pPr>
            <w:r w:rsidRPr="00F4047E">
              <w:rPr>
                <w:lang w:val="en-US"/>
              </w:rPr>
              <w:t>Baseline should be Alt B</w:t>
            </w:r>
          </w:p>
        </w:tc>
      </w:tr>
      <w:tr w:rsidR="00F4047E" w:rsidRPr="00F4047E" w14:paraId="42449393" w14:textId="77777777" w:rsidTr="00E83B36">
        <w:tc>
          <w:tcPr>
            <w:tcW w:w="1105" w:type="dxa"/>
          </w:tcPr>
          <w:p w14:paraId="38229D8D" w14:textId="77777777" w:rsidR="00F4047E" w:rsidRPr="00F4047E" w:rsidRDefault="00F4047E" w:rsidP="00F4047E">
            <w:pPr>
              <w:pStyle w:val="Style1"/>
              <w:spacing w:after="0" w:line="240" w:lineRule="auto"/>
              <w:ind w:firstLine="0"/>
              <w:rPr>
                <w:lang w:val="en-US"/>
              </w:rPr>
            </w:pPr>
            <w:r w:rsidRPr="00F4047E">
              <w:rPr>
                <w:lang w:val="en-US"/>
              </w:rPr>
              <w:t>Qualcomm</w:t>
            </w:r>
          </w:p>
        </w:tc>
        <w:tc>
          <w:tcPr>
            <w:tcW w:w="8524" w:type="dxa"/>
          </w:tcPr>
          <w:p w14:paraId="2302ECD6" w14:textId="77777777" w:rsidR="00F4047E" w:rsidRPr="00F4047E" w:rsidRDefault="00F4047E" w:rsidP="00F4047E">
            <w:pPr>
              <w:pStyle w:val="Style1"/>
              <w:spacing w:after="0" w:line="240" w:lineRule="auto"/>
              <w:ind w:firstLine="0"/>
              <w:rPr>
                <w:lang w:val="en-US"/>
              </w:rPr>
            </w:pPr>
            <w:r w:rsidRPr="00F4047E">
              <w:rPr>
                <w:lang w:val="en-US"/>
              </w:rPr>
              <w:t xml:space="preserve">We are fine with either way. For </w:t>
            </w:r>
            <w:proofErr w:type="spellStart"/>
            <w:r w:rsidRPr="00F4047E">
              <w:rPr>
                <w:lang w:val="en-US"/>
              </w:rPr>
              <w:t>AltB</w:t>
            </w:r>
            <w:proofErr w:type="spellEnd"/>
            <w:r w:rsidRPr="00F4047E">
              <w:rPr>
                <w:lang w:val="en-US"/>
              </w:rPr>
              <w:t xml:space="preserve">, we understand it may depend on the discussion of # of PMI </w:t>
            </w:r>
            <w:proofErr w:type="spellStart"/>
            <w:r w:rsidRPr="00F4047E">
              <w:rPr>
                <w:lang w:val="en-US"/>
              </w:rPr>
              <w:t>subbands</w:t>
            </w:r>
            <w:proofErr w:type="spellEnd"/>
            <w:r w:rsidRPr="00F4047E">
              <w:rPr>
                <w:lang w:val="en-US"/>
              </w:rPr>
              <w:t xml:space="preserve">. If it is just N3&gt;19 is optional, then </w:t>
            </w:r>
            <w:proofErr w:type="spellStart"/>
            <w:r w:rsidRPr="00F4047E">
              <w:rPr>
                <w:lang w:val="en-US"/>
              </w:rPr>
              <w:t>AltB</w:t>
            </w:r>
            <w:proofErr w:type="spellEnd"/>
            <w:r w:rsidRPr="00F4047E">
              <w:rPr>
                <w:lang w:val="en-US"/>
              </w:rPr>
              <w:t xml:space="preserve"> can be updated as reporting whether supporting N3 &gt; 19 together with {max # ports/re, max # resource, max # total ports}.</w:t>
            </w:r>
          </w:p>
        </w:tc>
      </w:tr>
      <w:tr w:rsidR="00F4047E" w:rsidRPr="00F4047E" w14:paraId="5B9D9DDF" w14:textId="77777777" w:rsidTr="00E83B36">
        <w:tc>
          <w:tcPr>
            <w:tcW w:w="1105" w:type="dxa"/>
          </w:tcPr>
          <w:p w14:paraId="5BDE5354" w14:textId="77777777" w:rsidR="00F4047E" w:rsidRPr="00F4047E" w:rsidRDefault="00F4047E" w:rsidP="00F4047E">
            <w:pPr>
              <w:pStyle w:val="Style1"/>
              <w:spacing w:after="0" w:line="240" w:lineRule="auto"/>
              <w:ind w:firstLine="0"/>
              <w:rPr>
                <w:rFonts w:eastAsiaTheme="minorEastAsia"/>
                <w:lang w:val="en-US" w:eastAsia="zh-CN"/>
              </w:rPr>
            </w:pPr>
            <w:r w:rsidRPr="00F4047E">
              <w:rPr>
                <w:rFonts w:eastAsiaTheme="minorEastAsia" w:hint="eastAsia"/>
                <w:lang w:val="en-US" w:eastAsia="zh-CN"/>
              </w:rPr>
              <w:t>Z</w:t>
            </w:r>
            <w:r w:rsidRPr="00F4047E">
              <w:rPr>
                <w:rFonts w:eastAsiaTheme="minorEastAsia"/>
                <w:lang w:val="en-US" w:eastAsia="zh-CN"/>
              </w:rPr>
              <w:t>TE</w:t>
            </w:r>
          </w:p>
        </w:tc>
        <w:tc>
          <w:tcPr>
            <w:tcW w:w="8524" w:type="dxa"/>
          </w:tcPr>
          <w:p w14:paraId="7B2FB10D" w14:textId="77777777" w:rsidR="00F4047E" w:rsidRPr="00F4047E" w:rsidRDefault="00F4047E" w:rsidP="00F4047E">
            <w:pPr>
              <w:pStyle w:val="Style1"/>
              <w:spacing w:after="0" w:line="240" w:lineRule="auto"/>
              <w:ind w:firstLine="0"/>
              <w:rPr>
                <w:rFonts w:eastAsiaTheme="minorEastAsia"/>
                <w:lang w:val="en-US" w:eastAsia="zh-CN"/>
              </w:rPr>
            </w:pPr>
            <w:r w:rsidRPr="00F4047E">
              <w:rPr>
                <w:rFonts w:eastAsiaTheme="minorEastAsia"/>
                <w:lang w:val="en-US" w:eastAsia="zh-CN"/>
              </w:rPr>
              <w:t>We support Alt B and have concern on Alt A. To us, the motivation of Alt A is not clear if we define the UE capability in a more considerate way like Alt B. For Alt B, it should depend on decision of the # of PMI sub-band capability discussion. So we suggest the following wording for now.</w:t>
            </w:r>
          </w:p>
          <w:p w14:paraId="0BF7AA32" w14:textId="77777777" w:rsidR="00F4047E" w:rsidRDefault="00F4047E" w:rsidP="00F4047E">
            <w:pPr>
              <w:pStyle w:val="Style1"/>
              <w:spacing w:after="0" w:line="240" w:lineRule="auto"/>
              <w:ind w:firstLine="0"/>
              <w:rPr>
                <w:i/>
              </w:rPr>
            </w:pPr>
          </w:p>
          <w:p w14:paraId="6FA8435E" w14:textId="70587118" w:rsidR="00F4047E" w:rsidRPr="00F4047E" w:rsidRDefault="00F4047E" w:rsidP="00F4047E">
            <w:pPr>
              <w:pStyle w:val="Style1"/>
              <w:spacing w:after="0" w:line="240" w:lineRule="auto"/>
              <w:ind w:firstLine="0"/>
              <w:rPr>
                <w:i/>
              </w:rPr>
            </w:pPr>
            <w:r w:rsidRPr="00F4047E">
              <w:rPr>
                <w:i/>
              </w:rPr>
              <w:t xml:space="preserve">Proposal: Include UE capability # of PMI sub-bands in each </w:t>
            </w:r>
            <w:proofErr w:type="spellStart"/>
            <w:r w:rsidRPr="00F4047E">
              <w:rPr>
                <w:i/>
              </w:rPr>
              <w:t>SupportedCSI</w:t>
            </w:r>
            <w:proofErr w:type="spellEnd"/>
            <w:r w:rsidRPr="00F4047E">
              <w:rPr>
                <w:i/>
              </w:rPr>
              <w:t xml:space="preserve">-RS-Resource, i.e., </w:t>
            </w:r>
            <w:proofErr w:type="spellStart"/>
            <w:r w:rsidRPr="00F4047E">
              <w:rPr>
                <w:i/>
              </w:rPr>
              <w:t>SupportedCSI</w:t>
            </w:r>
            <w:proofErr w:type="spellEnd"/>
            <w:r w:rsidRPr="00F4047E">
              <w:rPr>
                <w:i/>
              </w:rPr>
              <w:t>-RS-Resource contains {max number of ports per resource, max number of resources, max number of total ports, max number of PMI sub-bands}</w:t>
            </w:r>
          </w:p>
          <w:p w14:paraId="252D72E6" w14:textId="77777777" w:rsidR="00F4047E" w:rsidRPr="00F4047E" w:rsidRDefault="00F4047E" w:rsidP="00F4047E">
            <w:pPr>
              <w:pStyle w:val="Style1"/>
              <w:numPr>
                <w:ilvl w:val="0"/>
                <w:numId w:val="21"/>
              </w:numPr>
              <w:spacing w:after="0" w:line="240" w:lineRule="auto"/>
              <w:rPr>
                <w:rFonts w:eastAsiaTheme="minorEastAsia"/>
                <w:lang w:val="en-US" w:eastAsia="zh-CN"/>
              </w:rPr>
            </w:pPr>
            <w:r w:rsidRPr="00F4047E">
              <w:rPr>
                <w:i/>
              </w:rPr>
              <w:t>Note: max number of PMI sub-bands can be max N3 or max R, depending on the decision on UE capability # of PMI sub-bands</w:t>
            </w:r>
          </w:p>
        </w:tc>
      </w:tr>
      <w:tr w:rsidR="00F4047E" w:rsidRPr="00F4047E" w14:paraId="77745CAE" w14:textId="77777777" w:rsidTr="00E83B36">
        <w:tc>
          <w:tcPr>
            <w:tcW w:w="1105" w:type="dxa"/>
          </w:tcPr>
          <w:p w14:paraId="48BE5651" w14:textId="77777777" w:rsidR="00F4047E" w:rsidRPr="00F4047E" w:rsidRDefault="00F4047E" w:rsidP="00F4047E">
            <w:pPr>
              <w:pStyle w:val="Style1"/>
              <w:spacing w:after="0" w:line="240" w:lineRule="auto"/>
              <w:ind w:firstLine="0"/>
              <w:rPr>
                <w:rFonts w:eastAsiaTheme="minorEastAsia"/>
                <w:lang w:val="en-US" w:eastAsia="zh-CN"/>
              </w:rPr>
            </w:pPr>
            <w:r w:rsidRPr="00F4047E">
              <w:rPr>
                <w:rFonts w:eastAsiaTheme="minorEastAsia"/>
                <w:lang w:val="en-US" w:eastAsia="zh-CN"/>
              </w:rPr>
              <w:t>Intel</w:t>
            </w:r>
          </w:p>
        </w:tc>
        <w:tc>
          <w:tcPr>
            <w:tcW w:w="8524" w:type="dxa"/>
          </w:tcPr>
          <w:p w14:paraId="49024741" w14:textId="77777777" w:rsidR="00F4047E" w:rsidRPr="00F4047E" w:rsidRDefault="00F4047E" w:rsidP="00F4047E">
            <w:pPr>
              <w:pStyle w:val="Style1"/>
              <w:spacing w:after="0" w:line="240" w:lineRule="auto"/>
              <w:ind w:firstLine="0"/>
              <w:rPr>
                <w:rFonts w:eastAsiaTheme="minorEastAsia"/>
                <w:lang w:val="en-US" w:eastAsia="zh-CN"/>
              </w:rPr>
            </w:pPr>
            <w:r w:rsidRPr="00F4047E">
              <w:rPr>
                <w:lang w:val="en-US"/>
              </w:rPr>
              <w:t>In our view this issue and the issue on the number of CPUs occupied by report with R=2 should be discussed together</w:t>
            </w:r>
          </w:p>
        </w:tc>
      </w:tr>
      <w:tr w:rsidR="00324DE4" w:rsidRPr="00F4047E" w14:paraId="4E491D50" w14:textId="77777777" w:rsidTr="00E83B36">
        <w:tc>
          <w:tcPr>
            <w:tcW w:w="1105" w:type="dxa"/>
          </w:tcPr>
          <w:p w14:paraId="324A0B1B" w14:textId="1062F056" w:rsidR="00324DE4" w:rsidRPr="00F4047E" w:rsidRDefault="00324DE4" w:rsidP="00324DE4">
            <w:pPr>
              <w:pStyle w:val="Style1"/>
              <w:spacing w:after="0" w:line="240" w:lineRule="auto"/>
              <w:ind w:firstLine="0"/>
              <w:rPr>
                <w:rFonts w:eastAsiaTheme="minorEastAsia"/>
                <w:lang w:val="en-US" w:eastAsia="zh-CN"/>
              </w:rPr>
            </w:pPr>
            <w:r>
              <w:rPr>
                <w:rFonts w:eastAsiaTheme="minorEastAsia"/>
                <w:lang w:val="en-US" w:eastAsia="zh-CN"/>
              </w:rPr>
              <w:t>Samsung</w:t>
            </w:r>
          </w:p>
        </w:tc>
        <w:tc>
          <w:tcPr>
            <w:tcW w:w="8524" w:type="dxa"/>
          </w:tcPr>
          <w:p w14:paraId="5D98E9AB" w14:textId="3EAAD99A" w:rsidR="00324DE4" w:rsidRPr="00F4047E" w:rsidRDefault="00324DE4" w:rsidP="00324DE4">
            <w:pPr>
              <w:pStyle w:val="Style1"/>
              <w:spacing w:after="0" w:line="240" w:lineRule="auto"/>
              <w:ind w:firstLine="0"/>
              <w:rPr>
                <w:lang w:val="en-US"/>
              </w:rPr>
            </w:pPr>
            <w:r>
              <w:rPr>
                <w:lang w:val="en-US"/>
              </w:rPr>
              <w:t xml:space="preserve">Since R=2 is an optional feature (at least in our view), and the UE will report its capability the value of R separately, it is not clear to us why we have to include it in </w:t>
            </w:r>
            <w:proofErr w:type="spellStart"/>
            <w:r w:rsidRPr="0020617D">
              <w:t>SupportedCSI</w:t>
            </w:r>
            <w:proofErr w:type="spellEnd"/>
            <w:r w:rsidRPr="0020617D">
              <w:t>-RS-Resource</w:t>
            </w:r>
            <w:r>
              <w:t xml:space="preserve"> also. This is duplicate reporting of R value, unless the proposal is to report R=1 or 2 via </w:t>
            </w:r>
            <w:proofErr w:type="spellStart"/>
            <w:r w:rsidRPr="0020617D">
              <w:t>SupportedCSI</w:t>
            </w:r>
            <w:proofErr w:type="spellEnd"/>
            <w:r w:rsidRPr="0020617D">
              <w:t>-RS-Resource</w:t>
            </w:r>
            <w:r>
              <w:t>.</w:t>
            </w:r>
          </w:p>
        </w:tc>
      </w:tr>
    </w:tbl>
    <w:p w14:paraId="6E6A6E4B" w14:textId="70FE3BAD" w:rsidR="00F4047E" w:rsidRDefault="00F4047E" w:rsidP="00F4047E">
      <w:pPr>
        <w:pStyle w:val="Style1"/>
        <w:spacing w:after="60"/>
        <w:ind w:firstLine="0"/>
        <w:rPr>
          <w:rFonts w:eastAsia="SimSun"/>
          <w:lang w:val="en-US" w:eastAsia="zh-CN"/>
        </w:rPr>
      </w:pPr>
    </w:p>
    <w:p w14:paraId="644449B1" w14:textId="7836F78C" w:rsidR="009A2627" w:rsidRDefault="009A2627" w:rsidP="00F4047E">
      <w:pPr>
        <w:pStyle w:val="Style1"/>
        <w:spacing w:after="60"/>
        <w:ind w:firstLine="0"/>
        <w:rPr>
          <w:rFonts w:eastAsia="SimSun"/>
          <w:lang w:val="en-US" w:eastAsia="zh-CN"/>
        </w:rPr>
      </w:pPr>
      <w:r>
        <w:rPr>
          <w:rFonts w:eastAsia="SimSun"/>
          <w:lang w:val="en-US" w:eastAsia="zh-CN"/>
        </w:rPr>
        <w:t xml:space="preserve">From FL perspective, </w:t>
      </w:r>
      <w:r w:rsidR="007958B2">
        <w:rPr>
          <w:rFonts w:eastAsia="SimSun"/>
          <w:lang w:val="en-US" w:eastAsia="zh-CN"/>
        </w:rPr>
        <w:t xml:space="preserve">this issue can be better decided after the issue of R=2 </w:t>
      </w:r>
      <w:r w:rsidR="00B30A7F">
        <w:rPr>
          <w:rFonts w:eastAsia="SimSun"/>
          <w:lang w:val="en-US" w:eastAsia="zh-CN"/>
        </w:rPr>
        <w:t xml:space="preserve">(whether R=2 and N3&lt;=19 </w:t>
      </w:r>
      <w:r w:rsidR="007958B2">
        <w:rPr>
          <w:rFonts w:eastAsia="SimSun"/>
          <w:lang w:val="en-US" w:eastAsia="zh-CN"/>
        </w:rPr>
        <w:t>is mandatory or optional) is finalized (cf. section</w:t>
      </w:r>
      <w:r w:rsidR="00B30A7F">
        <w:rPr>
          <w:rFonts w:eastAsia="SimSun"/>
          <w:lang w:val="en-US" w:eastAsia="zh-CN"/>
        </w:rPr>
        <w:t xml:space="preserve"> </w:t>
      </w:r>
      <w:r w:rsidR="00B30A7F">
        <w:rPr>
          <w:rFonts w:eastAsia="SimSun"/>
          <w:lang w:val="en-US" w:eastAsia="zh-CN"/>
        </w:rPr>
        <w:fldChar w:fldCharType="begin"/>
      </w:r>
      <w:r w:rsidR="00B30A7F">
        <w:rPr>
          <w:rFonts w:eastAsia="SimSun"/>
          <w:lang w:val="en-US" w:eastAsia="zh-CN"/>
        </w:rPr>
        <w:instrText xml:space="preserve"> REF _Ref24755444 \r \h </w:instrText>
      </w:r>
      <w:r w:rsidR="00B30A7F">
        <w:rPr>
          <w:rFonts w:eastAsia="SimSun"/>
          <w:lang w:val="en-US" w:eastAsia="zh-CN"/>
        </w:rPr>
      </w:r>
      <w:r w:rsidR="00B30A7F">
        <w:rPr>
          <w:rFonts w:eastAsia="SimSun"/>
          <w:lang w:val="en-US" w:eastAsia="zh-CN"/>
        </w:rPr>
        <w:fldChar w:fldCharType="separate"/>
      </w:r>
      <w:r w:rsidR="00B30A7F">
        <w:rPr>
          <w:rFonts w:eastAsia="SimSun"/>
          <w:lang w:val="en-US" w:eastAsia="zh-CN"/>
        </w:rPr>
        <w:t>2.2</w:t>
      </w:r>
      <w:r w:rsidR="00B30A7F">
        <w:rPr>
          <w:rFonts w:eastAsia="SimSun"/>
          <w:lang w:val="en-US" w:eastAsia="zh-CN"/>
        </w:rPr>
        <w:fldChar w:fldCharType="end"/>
      </w:r>
      <w:r w:rsidR="007958B2">
        <w:rPr>
          <w:rFonts w:eastAsia="SimSun"/>
          <w:lang w:val="en-US" w:eastAsia="zh-CN"/>
        </w:rPr>
        <w:t xml:space="preserve"> item a))</w:t>
      </w:r>
      <w:r w:rsidR="00E9128C">
        <w:rPr>
          <w:rFonts w:eastAsia="SimSun"/>
          <w:lang w:val="en-US" w:eastAsia="zh-CN"/>
        </w:rPr>
        <w:t xml:space="preserve"> since the outcome might be dependent on whether R=2 is optional in its entirety or not.</w:t>
      </w:r>
    </w:p>
    <w:p w14:paraId="1D42E8B6" w14:textId="77777777" w:rsidR="00E41EEB" w:rsidRDefault="00E41EEB" w:rsidP="00E41EEB">
      <w:pPr>
        <w:spacing w:after="60" w:line="288" w:lineRule="auto"/>
        <w:ind w:firstLine="450"/>
        <w:jc w:val="both"/>
        <w:rPr>
          <w:sz w:val="20"/>
        </w:rPr>
      </w:pPr>
      <w:r>
        <w:rPr>
          <w:sz w:val="20"/>
        </w:rPr>
        <w:t>Based on the above discussion, the following proposal can be made:</w:t>
      </w:r>
    </w:p>
    <w:p w14:paraId="1687AD16" w14:textId="77777777" w:rsidR="0020617D" w:rsidRDefault="0020617D" w:rsidP="0020617D">
      <w:pPr>
        <w:pStyle w:val="Style1"/>
        <w:spacing w:after="60"/>
        <w:ind w:firstLine="0"/>
        <w:rPr>
          <w:rFonts w:eastAsia="SimSun"/>
          <w:lang w:val="en-US" w:eastAsia="zh-CN"/>
        </w:rPr>
      </w:pPr>
    </w:p>
    <w:tbl>
      <w:tblPr>
        <w:tblStyle w:val="TableGrid"/>
        <w:tblW w:w="0" w:type="auto"/>
        <w:tblLook w:val="04A0" w:firstRow="1" w:lastRow="0" w:firstColumn="1" w:lastColumn="0" w:noHBand="0" w:noVBand="1"/>
      </w:tblPr>
      <w:tblGrid>
        <w:gridCol w:w="9629"/>
      </w:tblGrid>
      <w:tr w:rsidR="0020617D" w14:paraId="03BF3243" w14:textId="77777777" w:rsidTr="004D3EFC">
        <w:tc>
          <w:tcPr>
            <w:tcW w:w="9629" w:type="dxa"/>
          </w:tcPr>
          <w:p w14:paraId="44080BF3" w14:textId="4DE51E8E" w:rsidR="0020617D" w:rsidRPr="00F31FE3" w:rsidRDefault="0020617D" w:rsidP="00CE736D">
            <w:pPr>
              <w:pStyle w:val="Style1"/>
              <w:spacing w:after="60"/>
              <w:ind w:firstLine="0"/>
              <w:rPr>
                <w:lang w:val="en-US"/>
              </w:rPr>
            </w:pPr>
            <w:r w:rsidRPr="00294D29">
              <w:rPr>
                <w:rFonts w:eastAsia="SimSun"/>
                <w:b/>
                <w:u w:val="single"/>
                <w:lang w:val="en-US" w:eastAsia="zh-CN"/>
              </w:rPr>
              <w:t>Proposal</w:t>
            </w:r>
            <w:r w:rsidRPr="00294D29">
              <w:rPr>
                <w:rFonts w:eastAsia="SimSun"/>
                <w:lang w:val="en-US" w:eastAsia="zh-CN"/>
              </w:rPr>
              <w:t>: On</w:t>
            </w:r>
            <w:r w:rsidR="0000211F" w:rsidRPr="00294D29">
              <w:rPr>
                <w:rFonts w:eastAsia="SimSun"/>
                <w:lang w:val="en-US" w:eastAsia="zh-CN"/>
              </w:rPr>
              <w:t xml:space="preserve"> CSI-RS resource/port occupation or R=2, </w:t>
            </w:r>
            <w:r w:rsidR="00CE736D">
              <w:rPr>
                <w:rFonts w:eastAsia="SimSun"/>
                <w:lang w:val="en-US" w:eastAsia="zh-CN"/>
              </w:rPr>
              <w:t xml:space="preserve">discuss and decide </w:t>
            </w:r>
            <w:r w:rsidR="00CE736D" w:rsidRPr="00E066B4">
              <w:rPr>
                <w:rFonts w:eastAsia="SimSun"/>
                <w:highlight w:val="yellow"/>
                <w:lang w:val="en-US" w:eastAsia="zh-CN"/>
              </w:rPr>
              <w:t>in RAN1#99</w:t>
            </w:r>
            <w:r w:rsidR="00CE736D">
              <w:rPr>
                <w:rFonts w:eastAsia="SimSun"/>
                <w:lang w:val="en-US" w:eastAsia="zh-CN"/>
              </w:rPr>
              <w:t xml:space="preserve"> after the issue whether (R=2 and N3&lt;=19) is mandatory or optional is resolved.</w:t>
            </w:r>
          </w:p>
        </w:tc>
      </w:tr>
    </w:tbl>
    <w:p w14:paraId="16847768" w14:textId="779F3F4E" w:rsidR="00F80CEF" w:rsidRDefault="00F80CEF" w:rsidP="00F80CEF">
      <w:pPr>
        <w:spacing w:after="60" w:line="288" w:lineRule="auto"/>
        <w:rPr>
          <w:rFonts w:eastAsia="SimSun" w:cs="Batang"/>
          <w:sz w:val="20"/>
          <w:lang w:val="en-US" w:eastAsia="zh-CN"/>
        </w:rPr>
      </w:pPr>
    </w:p>
    <w:p w14:paraId="334C9171" w14:textId="77777777" w:rsidR="00EC56F5" w:rsidRDefault="00EC56F5" w:rsidP="00F80CEF">
      <w:pPr>
        <w:spacing w:after="60" w:line="288" w:lineRule="auto"/>
      </w:pPr>
    </w:p>
    <w:p w14:paraId="0C7761BF" w14:textId="5DCFCFF5" w:rsidR="003F2C67" w:rsidRPr="00601B95" w:rsidRDefault="003F2C67" w:rsidP="00F245AD">
      <w:pPr>
        <w:pStyle w:val="Style1"/>
        <w:numPr>
          <w:ilvl w:val="0"/>
          <w:numId w:val="23"/>
        </w:numPr>
        <w:spacing w:after="120"/>
        <w:rPr>
          <w:sz w:val="22"/>
          <w:u w:val="single"/>
          <w:lang w:val="en-US"/>
        </w:rPr>
      </w:pPr>
      <w:r>
        <w:rPr>
          <w:sz w:val="22"/>
          <w:u w:val="single"/>
          <w:lang w:val="en-US"/>
        </w:rPr>
        <w:t>Other</w:t>
      </w:r>
      <w:r w:rsidR="00ED4917">
        <w:rPr>
          <w:sz w:val="22"/>
          <w:u w:val="single"/>
          <w:lang w:val="en-US"/>
        </w:rPr>
        <w:t xml:space="preserve"> proposals</w:t>
      </w:r>
    </w:p>
    <w:p w14:paraId="79AB52EA" w14:textId="51BB6766" w:rsidR="003F2C67" w:rsidRDefault="00770E92" w:rsidP="00770E92">
      <w:pPr>
        <w:spacing w:after="60" w:line="288" w:lineRule="auto"/>
        <w:ind w:firstLine="446"/>
        <w:rPr>
          <w:sz w:val="20"/>
        </w:rPr>
      </w:pPr>
      <w:r w:rsidRPr="00770E92">
        <w:rPr>
          <w:sz w:val="20"/>
        </w:rPr>
        <w:t>Some other UE-capability-related proposals were</w:t>
      </w:r>
      <w:r>
        <w:rPr>
          <w:sz w:val="20"/>
        </w:rPr>
        <w:t xml:space="preserve"> made and summarized in the following table. Time permitting, these proposals can also be discussed</w:t>
      </w:r>
      <w:r w:rsidR="00B50ACA">
        <w:rPr>
          <w:sz w:val="20"/>
        </w:rPr>
        <w:t xml:space="preserve"> as long as they are within the context of Rel.16 Type II codebook/CSI</w:t>
      </w:r>
      <w:r>
        <w:rPr>
          <w:sz w:val="20"/>
        </w:rPr>
        <w:t>.</w:t>
      </w:r>
    </w:p>
    <w:p w14:paraId="62C1BAB3" w14:textId="77777777" w:rsidR="00770E92" w:rsidRPr="00770E92" w:rsidRDefault="00770E92" w:rsidP="00770E92">
      <w:pPr>
        <w:spacing w:after="60" w:line="288" w:lineRule="auto"/>
        <w:ind w:firstLine="446"/>
        <w:rPr>
          <w:sz w:val="20"/>
        </w:rPr>
      </w:pPr>
    </w:p>
    <w:p w14:paraId="0D0983AC" w14:textId="028A4673" w:rsidR="00374484" w:rsidRPr="00D95E28" w:rsidRDefault="00374484" w:rsidP="00374484">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70E92">
        <w:rPr>
          <w:noProof/>
          <w:sz w:val="20"/>
        </w:rPr>
        <w:t>7</w:t>
      </w:r>
      <w:r w:rsidRPr="00082D37">
        <w:rPr>
          <w:sz w:val="20"/>
        </w:rPr>
        <w:fldChar w:fldCharType="end"/>
      </w:r>
      <w:r w:rsidRPr="00082D37">
        <w:rPr>
          <w:sz w:val="20"/>
        </w:rPr>
        <w:t xml:space="preserve"> </w:t>
      </w:r>
      <w:r>
        <w:rPr>
          <w:sz w:val="20"/>
        </w:rPr>
        <w:t>Other proposals for UE capability for Rel.16 Type II codebook</w:t>
      </w:r>
    </w:p>
    <w:tbl>
      <w:tblPr>
        <w:tblStyle w:val="TableGrid"/>
        <w:tblW w:w="9629" w:type="dxa"/>
        <w:tblLook w:val="04A0" w:firstRow="1" w:lastRow="0" w:firstColumn="1" w:lastColumn="0" w:noHBand="0" w:noVBand="1"/>
      </w:tblPr>
      <w:tblGrid>
        <w:gridCol w:w="2332"/>
        <w:gridCol w:w="1263"/>
        <w:gridCol w:w="6034"/>
      </w:tblGrid>
      <w:tr w:rsidR="00374484" w:rsidRPr="00082D37" w14:paraId="3636EDD3" w14:textId="77777777" w:rsidTr="00770E92">
        <w:tc>
          <w:tcPr>
            <w:tcW w:w="2332" w:type="dxa"/>
            <w:shd w:val="clear" w:color="auto" w:fill="FFFF00"/>
          </w:tcPr>
          <w:p w14:paraId="410D21BF" w14:textId="77777777" w:rsidR="00374484" w:rsidRPr="00082D37" w:rsidRDefault="00374484" w:rsidP="000E3250">
            <w:pPr>
              <w:pStyle w:val="Style1"/>
              <w:spacing w:after="0" w:line="240" w:lineRule="auto"/>
              <w:ind w:firstLine="0"/>
              <w:rPr>
                <w:b/>
                <w:lang w:val="en-US"/>
              </w:rPr>
            </w:pPr>
            <w:r>
              <w:rPr>
                <w:b/>
                <w:lang w:val="en-US"/>
              </w:rPr>
              <w:t>Issue</w:t>
            </w:r>
          </w:p>
        </w:tc>
        <w:tc>
          <w:tcPr>
            <w:tcW w:w="1263" w:type="dxa"/>
            <w:shd w:val="clear" w:color="auto" w:fill="FFFF00"/>
          </w:tcPr>
          <w:p w14:paraId="2FD46212" w14:textId="77777777" w:rsidR="00374484" w:rsidRPr="00082D37" w:rsidRDefault="00374484" w:rsidP="000E3250">
            <w:pPr>
              <w:pStyle w:val="Style1"/>
              <w:spacing w:after="0" w:line="240" w:lineRule="auto"/>
              <w:ind w:firstLine="0"/>
              <w:rPr>
                <w:b/>
                <w:lang w:val="en-US"/>
              </w:rPr>
            </w:pPr>
            <w:r>
              <w:rPr>
                <w:b/>
                <w:lang w:val="en-US"/>
              </w:rPr>
              <w:t>Companies</w:t>
            </w:r>
          </w:p>
        </w:tc>
        <w:tc>
          <w:tcPr>
            <w:tcW w:w="6034" w:type="dxa"/>
            <w:shd w:val="clear" w:color="auto" w:fill="FFFF00"/>
          </w:tcPr>
          <w:p w14:paraId="01C32389" w14:textId="77777777" w:rsidR="00374484" w:rsidRPr="00082D37" w:rsidRDefault="00374484" w:rsidP="000E3250">
            <w:pPr>
              <w:pStyle w:val="Style1"/>
              <w:spacing w:after="0" w:line="240" w:lineRule="auto"/>
              <w:ind w:firstLine="0"/>
              <w:rPr>
                <w:b/>
                <w:lang w:val="en-US"/>
              </w:rPr>
            </w:pPr>
            <w:r>
              <w:rPr>
                <w:b/>
                <w:lang w:val="en-US"/>
              </w:rPr>
              <w:t>Description of proposal</w:t>
            </w:r>
          </w:p>
        </w:tc>
      </w:tr>
      <w:tr w:rsidR="00374484" w:rsidRPr="00082D37" w14:paraId="412BA9FD" w14:textId="77777777" w:rsidTr="00770E92">
        <w:tc>
          <w:tcPr>
            <w:tcW w:w="2332" w:type="dxa"/>
          </w:tcPr>
          <w:p w14:paraId="744E9430" w14:textId="77777777" w:rsidR="00374484" w:rsidRPr="00420B5E" w:rsidRDefault="00374484" w:rsidP="000E3250">
            <w:pPr>
              <w:pStyle w:val="Style1"/>
              <w:spacing w:after="0" w:line="240" w:lineRule="auto"/>
              <w:ind w:firstLine="0"/>
              <w:jc w:val="left"/>
              <w:rPr>
                <w:lang w:val="en-US"/>
              </w:rPr>
            </w:pPr>
            <w:r>
              <w:rPr>
                <w:lang w:val="en-US"/>
              </w:rPr>
              <w:t xml:space="preserve">R15 UE capabilities + additional </w:t>
            </w:r>
            <w:proofErr w:type="spellStart"/>
            <w:r>
              <w:rPr>
                <w:lang w:val="en-US"/>
              </w:rPr>
              <w:t>additional</w:t>
            </w:r>
            <w:proofErr w:type="spellEnd"/>
            <w:r>
              <w:rPr>
                <w:lang w:val="en-US"/>
              </w:rPr>
              <w:t xml:space="preserve"> capabilities</w:t>
            </w:r>
          </w:p>
        </w:tc>
        <w:tc>
          <w:tcPr>
            <w:tcW w:w="1263" w:type="dxa"/>
          </w:tcPr>
          <w:p w14:paraId="0738A7CB" w14:textId="77777777" w:rsidR="00374484" w:rsidRDefault="00F4047E" w:rsidP="000E3250">
            <w:pPr>
              <w:pStyle w:val="Style1"/>
              <w:spacing w:after="0" w:line="240" w:lineRule="auto"/>
              <w:ind w:firstLine="0"/>
              <w:jc w:val="left"/>
              <w:rPr>
                <w:rFonts w:cs="Times New Roman"/>
                <w:lang w:val="en-US"/>
              </w:rPr>
            </w:pPr>
            <w:r>
              <w:rPr>
                <w:rFonts w:cs="Times New Roman"/>
                <w:lang w:val="en-US"/>
              </w:rPr>
              <w:t xml:space="preserve">CATT, </w:t>
            </w:r>
            <w:r w:rsidR="00374484">
              <w:rPr>
                <w:rFonts w:cs="Times New Roman"/>
                <w:lang w:val="en-US"/>
              </w:rPr>
              <w:t>Intel</w:t>
            </w:r>
            <w:r>
              <w:rPr>
                <w:rFonts w:cs="Times New Roman"/>
                <w:lang w:val="en-US"/>
              </w:rPr>
              <w:t>, Qualcomm</w:t>
            </w:r>
          </w:p>
          <w:p w14:paraId="790893E6" w14:textId="77777777" w:rsidR="00324DE4" w:rsidRDefault="00324DE4" w:rsidP="000E3250">
            <w:pPr>
              <w:pStyle w:val="Style1"/>
              <w:spacing w:after="0" w:line="240" w:lineRule="auto"/>
              <w:ind w:firstLine="0"/>
              <w:jc w:val="left"/>
              <w:rPr>
                <w:rFonts w:cs="Times New Roman"/>
                <w:lang w:val="en-US"/>
              </w:rPr>
            </w:pPr>
          </w:p>
          <w:p w14:paraId="0597F2CC" w14:textId="38925C01" w:rsidR="00324DE4" w:rsidRPr="00420B5E" w:rsidRDefault="00324DE4" w:rsidP="000E3250">
            <w:pPr>
              <w:pStyle w:val="Style1"/>
              <w:spacing w:after="0" w:line="240" w:lineRule="auto"/>
              <w:ind w:firstLine="0"/>
              <w:jc w:val="left"/>
              <w:rPr>
                <w:rFonts w:cs="Times New Roman"/>
                <w:lang w:val="en-US"/>
              </w:rPr>
            </w:pPr>
            <w:r>
              <w:rPr>
                <w:rFonts w:cs="Times New Roman"/>
                <w:lang w:val="en-US"/>
              </w:rPr>
              <w:lastRenderedPageBreak/>
              <w:t>Huawei/</w:t>
            </w:r>
            <w:proofErr w:type="spellStart"/>
            <w:r>
              <w:rPr>
                <w:rFonts w:cs="Times New Roman"/>
                <w:lang w:val="en-US"/>
              </w:rPr>
              <w:t>HiSi</w:t>
            </w:r>
            <w:proofErr w:type="spellEnd"/>
            <w:r>
              <w:rPr>
                <w:rFonts w:cs="Times New Roman"/>
                <w:lang w:val="en-US"/>
              </w:rPr>
              <w:t xml:space="preserve"> (only 1</w:t>
            </w:r>
            <w:r w:rsidRPr="00294D29">
              <w:rPr>
                <w:rFonts w:cs="Times New Roman"/>
                <w:vertAlign w:val="superscript"/>
                <w:lang w:val="en-US"/>
              </w:rPr>
              <w:t>st</w:t>
            </w:r>
            <w:r>
              <w:rPr>
                <w:rFonts w:cs="Times New Roman"/>
                <w:lang w:val="en-US"/>
              </w:rPr>
              <w:t xml:space="preserve"> bullet)</w:t>
            </w:r>
          </w:p>
        </w:tc>
        <w:tc>
          <w:tcPr>
            <w:tcW w:w="6034" w:type="dxa"/>
          </w:tcPr>
          <w:p w14:paraId="314A2B3E" w14:textId="77777777" w:rsidR="00374484" w:rsidRPr="008024D4" w:rsidRDefault="00374484" w:rsidP="00F245AD">
            <w:pPr>
              <w:pStyle w:val="ListParagraph"/>
              <w:numPr>
                <w:ilvl w:val="0"/>
                <w:numId w:val="12"/>
              </w:numPr>
              <w:spacing w:after="0"/>
              <w:ind w:leftChars="0"/>
              <w:rPr>
                <w:rFonts w:cs="Batang"/>
                <w:sz w:val="20"/>
                <w:lang w:val="en-US"/>
              </w:rPr>
            </w:pPr>
            <w:r w:rsidRPr="008024D4">
              <w:rPr>
                <w:rFonts w:cs="Batang"/>
                <w:sz w:val="20"/>
                <w:lang w:val="en-US"/>
              </w:rPr>
              <w:lastRenderedPageBreak/>
              <w:t>Support extension of Rel. 15 UE capabilities for new codebook type(s) introduced in Rel. 16</w:t>
            </w:r>
          </w:p>
          <w:p w14:paraId="0569A6AB" w14:textId="77777777" w:rsidR="00374484" w:rsidRPr="00034BED" w:rsidRDefault="00374484" w:rsidP="00F245AD">
            <w:pPr>
              <w:pStyle w:val="ListParagraph"/>
              <w:numPr>
                <w:ilvl w:val="0"/>
                <w:numId w:val="12"/>
              </w:numPr>
              <w:spacing w:after="0"/>
              <w:ind w:leftChars="0"/>
              <w:rPr>
                <w:rFonts w:cs="Batang"/>
                <w:sz w:val="20"/>
                <w:lang w:val="en-US"/>
              </w:rPr>
            </w:pPr>
            <w:r w:rsidRPr="008024D4">
              <w:rPr>
                <w:rFonts w:cs="Batang"/>
                <w:sz w:val="20"/>
                <w:lang w:val="en-US"/>
              </w:rPr>
              <w:lastRenderedPageBreak/>
              <w:t xml:space="preserve">Additional UE capability in R16: Support UE capability signaling parameter which indicates the list of supported combinations of the maximum number of CSI-RS ports, the maximum number of resources, the total number of </w:t>
            </w:r>
            <w:proofErr w:type="spellStart"/>
            <w:r w:rsidRPr="008024D4">
              <w:rPr>
                <w:rFonts w:cs="Batang"/>
                <w:sz w:val="20"/>
                <w:lang w:val="en-US"/>
              </w:rPr>
              <w:t>Tx</w:t>
            </w:r>
            <w:proofErr w:type="spellEnd"/>
            <w:r w:rsidRPr="008024D4">
              <w:rPr>
                <w:rFonts w:cs="Batang"/>
                <w:sz w:val="20"/>
                <w:lang w:val="en-US"/>
              </w:rPr>
              <w:t xml:space="preserve"> ports across all CCs within a band simultaneously across all the supported codebook types</w:t>
            </w:r>
          </w:p>
        </w:tc>
      </w:tr>
      <w:tr w:rsidR="00374484" w:rsidRPr="00082D37" w14:paraId="20F604F0" w14:textId="77777777" w:rsidTr="00770E92">
        <w:tc>
          <w:tcPr>
            <w:tcW w:w="2332" w:type="dxa"/>
          </w:tcPr>
          <w:p w14:paraId="43252DC5" w14:textId="09434339" w:rsidR="00374484" w:rsidRPr="00420B5E" w:rsidRDefault="000E3250" w:rsidP="000E3250">
            <w:pPr>
              <w:pStyle w:val="Style1"/>
              <w:spacing w:after="0" w:line="240" w:lineRule="auto"/>
              <w:ind w:firstLine="0"/>
              <w:jc w:val="left"/>
              <w:rPr>
                <w:lang w:val="en-US"/>
              </w:rPr>
            </w:pPr>
            <w:r>
              <w:rPr>
                <w:lang w:val="en-US"/>
              </w:rPr>
              <w:lastRenderedPageBreak/>
              <w:t>Max number of A-</w:t>
            </w:r>
            <w:r w:rsidR="00374484">
              <w:rPr>
                <w:lang w:val="en-US"/>
              </w:rPr>
              <w:t>CSI reporting settings</w:t>
            </w:r>
          </w:p>
        </w:tc>
        <w:tc>
          <w:tcPr>
            <w:tcW w:w="1263" w:type="dxa"/>
          </w:tcPr>
          <w:p w14:paraId="0459B6C3" w14:textId="5B58DE87" w:rsidR="00374484" w:rsidRPr="00420B5E" w:rsidRDefault="00374484" w:rsidP="000E3250">
            <w:pPr>
              <w:pStyle w:val="Style1"/>
              <w:spacing w:after="0" w:line="240" w:lineRule="auto"/>
              <w:ind w:firstLine="0"/>
              <w:jc w:val="left"/>
              <w:rPr>
                <w:rFonts w:cs="Times New Roman"/>
                <w:lang w:val="en-US"/>
              </w:rPr>
            </w:pPr>
            <w:r>
              <w:rPr>
                <w:rFonts w:cs="Times New Roman"/>
                <w:lang w:val="en-US"/>
              </w:rPr>
              <w:t>Ericsson</w:t>
            </w:r>
            <w:r w:rsidR="00F4047E">
              <w:rPr>
                <w:rFonts w:cs="Times New Roman"/>
                <w:lang w:val="en-US"/>
              </w:rPr>
              <w:t>, ZTE</w:t>
            </w:r>
          </w:p>
        </w:tc>
        <w:tc>
          <w:tcPr>
            <w:tcW w:w="6034" w:type="dxa"/>
          </w:tcPr>
          <w:p w14:paraId="00C5024D" w14:textId="77777777" w:rsidR="00374484" w:rsidRPr="00B60F56" w:rsidRDefault="00374484" w:rsidP="000E3250">
            <w:pPr>
              <w:spacing w:after="0"/>
              <w:rPr>
                <w:rFonts w:cs="Batang"/>
                <w:sz w:val="20"/>
                <w:lang w:val="en-US"/>
              </w:rPr>
            </w:pPr>
            <w:r>
              <w:rPr>
                <w:rFonts w:cs="Batang"/>
                <w:sz w:val="20"/>
                <w:lang w:val="en-US"/>
              </w:rPr>
              <w:t>I</w:t>
            </w:r>
            <w:r w:rsidRPr="00B60F56">
              <w:rPr>
                <w:rFonts w:cs="Batang"/>
                <w:sz w:val="20"/>
                <w:lang w:val="en-US"/>
              </w:rPr>
              <w:t>ncrease the maximum number of configured aperiodic CSI Report Settings a UE can report to 8</w:t>
            </w:r>
          </w:p>
        </w:tc>
      </w:tr>
    </w:tbl>
    <w:p w14:paraId="081C30D2" w14:textId="77777777" w:rsidR="00374484" w:rsidRDefault="00374484" w:rsidP="00374484">
      <w:pPr>
        <w:pStyle w:val="Style1"/>
        <w:spacing w:after="120"/>
        <w:ind w:firstLine="0"/>
        <w:rPr>
          <w:sz w:val="22"/>
          <w:u w:val="single"/>
          <w:lang w:val="en-US"/>
        </w:rPr>
      </w:pPr>
    </w:p>
    <w:p w14:paraId="116B887C" w14:textId="77777777" w:rsidR="00294D29" w:rsidRDefault="00294D29" w:rsidP="00294D29">
      <w:pPr>
        <w:spacing w:after="60" w:line="288" w:lineRule="auto"/>
        <w:ind w:firstLine="450"/>
        <w:jc w:val="both"/>
        <w:rPr>
          <w:sz w:val="20"/>
        </w:rPr>
      </w:pPr>
      <w:r>
        <w:rPr>
          <w:sz w:val="20"/>
        </w:rPr>
        <w:t>Based on the above discussion, the following proposal can be made:</w:t>
      </w:r>
    </w:p>
    <w:p w14:paraId="655FB23E" w14:textId="77777777" w:rsidR="00294D29" w:rsidRDefault="00294D29" w:rsidP="00294D29">
      <w:pPr>
        <w:pStyle w:val="Style1"/>
        <w:spacing w:after="60"/>
        <w:ind w:firstLine="0"/>
        <w:rPr>
          <w:rFonts w:eastAsia="SimSun"/>
          <w:lang w:val="en-US" w:eastAsia="zh-CN"/>
        </w:rPr>
      </w:pPr>
    </w:p>
    <w:tbl>
      <w:tblPr>
        <w:tblStyle w:val="TableGrid"/>
        <w:tblW w:w="0" w:type="auto"/>
        <w:tblLook w:val="04A0" w:firstRow="1" w:lastRow="0" w:firstColumn="1" w:lastColumn="0" w:noHBand="0" w:noVBand="1"/>
      </w:tblPr>
      <w:tblGrid>
        <w:gridCol w:w="9629"/>
      </w:tblGrid>
      <w:tr w:rsidR="00294D29" w14:paraId="5FACAF95" w14:textId="77777777" w:rsidTr="00C20A51">
        <w:tc>
          <w:tcPr>
            <w:tcW w:w="9629" w:type="dxa"/>
          </w:tcPr>
          <w:p w14:paraId="04531D54" w14:textId="36D95187" w:rsidR="00294D29" w:rsidRDefault="00294D29" w:rsidP="00697121">
            <w:pPr>
              <w:pStyle w:val="Style1"/>
              <w:spacing w:after="60"/>
              <w:ind w:firstLine="0"/>
              <w:rPr>
                <w:rFonts w:eastAsia="SimSun"/>
                <w:lang w:val="en-US" w:eastAsia="zh-CN"/>
              </w:rPr>
            </w:pPr>
            <w:r w:rsidRPr="00294D29">
              <w:rPr>
                <w:rFonts w:eastAsia="SimSun"/>
                <w:b/>
                <w:u w:val="single"/>
                <w:lang w:val="en-US" w:eastAsia="zh-CN"/>
              </w:rPr>
              <w:t>Proposal</w:t>
            </w:r>
            <w:r w:rsidRPr="00294D29">
              <w:rPr>
                <w:rFonts w:eastAsia="SimSun"/>
                <w:lang w:val="en-US" w:eastAsia="zh-CN"/>
              </w:rPr>
              <w:t xml:space="preserve">: </w:t>
            </w:r>
            <w:r w:rsidRPr="00E066B4">
              <w:rPr>
                <w:rFonts w:eastAsia="SimSun"/>
                <w:highlight w:val="yellow"/>
                <w:lang w:val="en-US" w:eastAsia="zh-CN"/>
              </w:rPr>
              <w:t>In RAN1#99</w:t>
            </w:r>
            <w:r>
              <w:rPr>
                <w:rFonts w:eastAsia="SimSun"/>
                <w:lang w:val="en-US" w:eastAsia="zh-CN"/>
              </w:rPr>
              <w:t>, discuss and decide on the issues below for Rel.16 Type II codebook/CSI:</w:t>
            </w:r>
          </w:p>
          <w:p w14:paraId="5C5E0AB0" w14:textId="4F2B51B0" w:rsidR="00294D29" w:rsidRDefault="00294D29" w:rsidP="00697121">
            <w:pPr>
              <w:pStyle w:val="Style1"/>
              <w:numPr>
                <w:ilvl w:val="0"/>
                <w:numId w:val="32"/>
              </w:numPr>
              <w:spacing w:after="60"/>
              <w:rPr>
                <w:rFonts w:eastAsia="SimSun"/>
                <w:lang w:val="en-US" w:eastAsia="zh-CN"/>
              </w:rPr>
            </w:pPr>
            <w:r>
              <w:rPr>
                <w:rFonts w:eastAsia="SimSun"/>
                <w:lang w:val="en-US" w:eastAsia="zh-CN"/>
              </w:rPr>
              <w:t>Extension of Rel.15 UE capabilities</w:t>
            </w:r>
          </w:p>
          <w:p w14:paraId="254192E2" w14:textId="4A197F09" w:rsidR="00294D29" w:rsidRPr="00294D29" w:rsidRDefault="00294D29" w:rsidP="00697121">
            <w:pPr>
              <w:pStyle w:val="Style1"/>
              <w:numPr>
                <w:ilvl w:val="0"/>
                <w:numId w:val="32"/>
              </w:numPr>
              <w:spacing w:after="60"/>
              <w:rPr>
                <w:rFonts w:eastAsia="SimSun"/>
                <w:lang w:val="en-US" w:eastAsia="zh-CN"/>
              </w:rPr>
            </w:pPr>
            <w:r>
              <w:rPr>
                <w:rFonts w:eastAsia="SimSun"/>
                <w:lang w:val="en-US" w:eastAsia="zh-CN"/>
              </w:rPr>
              <w:t>Increasing maximum number of A-CSI reporting settings to 8</w:t>
            </w:r>
          </w:p>
        </w:tc>
      </w:tr>
    </w:tbl>
    <w:p w14:paraId="7ED8CBE7" w14:textId="77777777" w:rsidR="00294D29" w:rsidRDefault="00294D29" w:rsidP="00294D29">
      <w:pPr>
        <w:pStyle w:val="Style1"/>
        <w:spacing w:after="60"/>
        <w:ind w:firstLine="0"/>
        <w:rPr>
          <w:rFonts w:eastAsia="SimSun"/>
          <w:lang w:val="en-US" w:eastAsia="zh-CN"/>
        </w:rPr>
      </w:pPr>
    </w:p>
    <w:p w14:paraId="5ACD10A7" w14:textId="24BA4302" w:rsidR="00FD355D" w:rsidRPr="00804C6E" w:rsidRDefault="00FD355D" w:rsidP="00B50ACA">
      <w:pPr>
        <w:pStyle w:val="0Maintext"/>
        <w:spacing w:after="120" w:afterAutospacing="0"/>
        <w:ind w:firstLine="0"/>
        <w:rPr>
          <w:lang w:val="en-US"/>
        </w:rPr>
      </w:pPr>
    </w:p>
    <w:p w14:paraId="2CF42FAD" w14:textId="77777777" w:rsidR="00B246F4" w:rsidRPr="00804C6E" w:rsidRDefault="00B246F4" w:rsidP="00B246F4">
      <w:pPr>
        <w:pStyle w:val="Heading2"/>
        <w:spacing w:before="0"/>
        <w:rPr>
          <w:lang w:val="en-US"/>
        </w:rPr>
      </w:pPr>
      <w:r w:rsidRPr="00804C6E">
        <w:rPr>
          <w:lang w:val="en-US"/>
        </w:rPr>
        <w:t>Miscellaneous</w:t>
      </w:r>
    </w:p>
    <w:p w14:paraId="7602B3E8" w14:textId="31EF17F9" w:rsidR="00B246F4" w:rsidRDefault="00B246F4" w:rsidP="00B246F4">
      <w:pPr>
        <w:pStyle w:val="0Maintext"/>
        <w:spacing w:after="120" w:afterAutospacing="0"/>
        <w:ind w:firstLine="450"/>
        <w:rPr>
          <w:lang w:val="en-US"/>
        </w:rPr>
      </w:pPr>
      <w:r>
        <w:rPr>
          <w:lang w:val="en-US"/>
        </w:rPr>
        <w:t xml:space="preserve">Miscellaneous (other) proposals were also mentioned in companies’ contributions. Since this meeting will focus on the issues listed in section </w:t>
      </w:r>
      <w:r>
        <w:rPr>
          <w:lang w:val="en-US"/>
        </w:rPr>
        <w:fldChar w:fldCharType="begin"/>
      </w:r>
      <w:r>
        <w:rPr>
          <w:lang w:val="en-US"/>
        </w:rPr>
        <w:instrText xml:space="preserve"> REF _Ref5850594 \r \h </w:instrText>
      </w:r>
      <w:r>
        <w:rPr>
          <w:lang w:val="en-US"/>
        </w:rPr>
      </w:r>
      <w:r>
        <w:rPr>
          <w:lang w:val="en-US"/>
        </w:rPr>
        <w:fldChar w:fldCharType="separate"/>
      </w:r>
      <w:r w:rsidR="00770E92">
        <w:rPr>
          <w:lang w:val="en-US"/>
        </w:rPr>
        <w:t>1</w:t>
      </w:r>
      <w:r>
        <w:rPr>
          <w:lang w:val="en-US"/>
        </w:rPr>
        <w:fldChar w:fldCharType="end"/>
      </w:r>
      <w:r>
        <w:rPr>
          <w:lang w:val="en-US"/>
        </w:rPr>
        <w:t xml:space="preserve"> </w:t>
      </w:r>
      <w:r w:rsidR="00904A05">
        <w:rPr>
          <w:lang w:val="en-US"/>
        </w:rPr>
        <w:t xml:space="preserve">(given that there is only one meeting left) </w:t>
      </w:r>
      <w:r>
        <w:rPr>
          <w:lang w:val="en-US"/>
        </w:rPr>
        <w:t xml:space="preserve">and the proposals mainly comprise additional </w:t>
      </w:r>
      <w:r w:rsidR="0066092D">
        <w:rPr>
          <w:lang w:val="en-US"/>
        </w:rPr>
        <w:t xml:space="preserve">minor </w:t>
      </w:r>
      <w:r>
        <w:rPr>
          <w:lang w:val="en-US"/>
        </w:rPr>
        <w:t xml:space="preserve">optimizations of the previously agreed design aspects, a summary of such miscellaneous issues is not included in this FL summary. </w:t>
      </w:r>
    </w:p>
    <w:p w14:paraId="3C140045" w14:textId="77777777" w:rsidR="00B246F4" w:rsidRPr="00082D37" w:rsidRDefault="00B246F4" w:rsidP="00A47EE1">
      <w:pPr>
        <w:pStyle w:val="0Maintext"/>
        <w:spacing w:after="120" w:afterAutospacing="0"/>
        <w:ind w:firstLine="45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E4B1891" w14:textId="18D7480C" w:rsidR="003A4C34" w:rsidRPr="0049216A" w:rsidRDefault="00406129" w:rsidP="0076688D">
      <w:pPr>
        <w:pStyle w:val="2222"/>
        <w:numPr>
          <w:ilvl w:val="0"/>
          <w:numId w:val="5"/>
        </w:numPr>
        <w:spacing w:after="120" w:line="288" w:lineRule="auto"/>
        <w:ind w:firstLineChars="0"/>
        <w:rPr>
          <w:sz w:val="20"/>
          <w:lang w:val="en-US" w:eastAsia="ko-KR"/>
        </w:rPr>
      </w:pPr>
      <w:bookmarkStart w:id="8" w:name="_Ref526288974"/>
      <w:r>
        <w:rPr>
          <w:sz w:val="20"/>
          <w:lang w:val="en-US" w:eastAsia="ko-KR"/>
        </w:rPr>
        <w:t>RP-192271</w:t>
      </w:r>
      <w:r w:rsidR="003A4C34" w:rsidRPr="0049216A">
        <w:rPr>
          <w:sz w:val="20"/>
          <w:lang w:val="en-US" w:eastAsia="ko-KR"/>
        </w:rPr>
        <w:t xml:space="preserve"> Enhancements on MIMO for NR</w:t>
      </w:r>
      <w:bookmarkEnd w:id="8"/>
    </w:p>
    <w:p w14:paraId="31872643" w14:textId="6C3DCDF7" w:rsidR="004F7909" w:rsidRPr="00C42E58" w:rsidRDefault="00A759AF" w:rsidP="00C42E58">
      <w:pPr>
        <w:pStyle w:val="2222"/>
        <w:numPr>
          <w:ilvl w:val="0"/>
          <w:numId w:val="5"/>
        </w:numPr>
        <w:spacing w:after="120" w:line="288" w:lineRule="auto"/>
        <w:ind w:firstLineChars="0"/>
        <w:rPr>
          <w:sz w:val="20"/>
          <w:lang w:val="en-US" w:eastAsia="ko-KR"/>
        </w:rPr>
      </w:pPr>
      <w:bookmarkStart w:id="9" w:name="_Ref536662397"/>
      <w:r w:rsidRPr="0049216A">
        <w:rPr>
          <w:sz w:val="20"/>
          <w:lang w:val="en-US" w:eastAsia="ko-KR"/>
        </w:rPr>
        <w:t>3GPP RAN1, RAN1#9</w:t>
      </w:r>
      <w:r w:rsidR="00C42E58">
        <w:rPr>
          <w:sz w:val="20"/>
          <w:lang w:val="en-US" w:eastAsia="ko-KR"/>
        </w:rPr>
        <w:t>8</w:t>
      </w:r>
      <w:r w:rsidR="00AE0111">
        <w:rPr>
          <w:sz w:val="20"/>
          <w:lang w:val="en-US" w:eastAsia="ko-KR"/>
        </w:rPr>
        <w:t>bis</w:t>
      </w:r>
      <w:r w:rsidR="002351BF" w:rsidRPr="0049216A">
        <w:rPr>
          <w:sz w:val="20"/>
          <w:lang w:val="en-US" w:eastAsia="ko-KR"/>
        </w:rPr>
        <w:t>, Chairman Notes</w:t>
      </w:r>
      <w:bookmarkStart w:id="10" w:name="_Ref529324166"/>
      <w:bookmarkStart w:id="11" w:name="_Ref526292292"/>
      <w:bookmarkStart w:id="12" w:name="_Ref14881406"/>
      <w:bookmarkStart w:id="13" w:name="_Ref4994131"/>
      <w:bookmarkEnd w:id="9"/>
    </w:p>
    <w:p w14:paraId="4D60913D" w14:textId="7FF823B1" w:rsidR="0049216A" w:rsidRPr="006B1E13" w:rsidRDefault="00AE0111" w:rsidP="006B1E13">
      <w:pPr>
        <w:pStyle w:val="2222"/>
        <w:numPr>
          <w:ilvl w:val="0"/>
          <w:numId w:val="5"/>
        </w:numPr>
        <w:spacing w:after="120" w:line="288" w:lineRule="auto"/>
        <w:ind w:firstLineChars="0"/>
        <w:rPr>
          <w:sz w:val="20"/>
          <w:lang w:val="en-US" w:eastAsia="ko-KR"/>
        </w:rPr>
      </w:pPr>
      <w:bookmarkStart w:id="14" w:name="_Ref20851133"/>
      <w:bookmarkStart w:id="15" w:name="_Ref24424919"/>
      <w:r w:rsidRPr="005F4261">
        <w:rPr>
          <w:sz w:val="20"/>
          <w:lang w:val="en-US" w:eastAsia="ko-KR"/>
        </w:rPr>
        <w:t>R1-</w:t>
      </w:r>
      <w:r w:rsidR="0069712B" w:rsidRPr="005F4261">
        <w:rPr>
          <w:sz w:val="20"/>
          <w:lang w:val="en-US" w:eastAsia="ko-KR"/>
        </w:rPr>
        <w:t>1912481</w:t>
      </w:r>
      <w:r w:rsidR="00EE38C0" w:rsidRPr="005F4261">
        <w:rPr>
          <w:sz w:val="20"/>
          <w:lang w:val="en-US" w:eastAsia="ko-KR"/>
        </w:rPr>
        <w:t>, Samsung</w:t>
      </w:r>
      <w:r w:rsidR="00EE38C0" w:rsidRPr="0049216A">
        <w:rPr>
          <w:sz w:val="20"/>
          <w:lang w:val="en-US" w:eastAsia="ko-KR"/>
        </w:rPr>
        <w:t xml:space="preserve">, </w:t>
      </w:r>
      <w:r w:rsidR="00EE38C0" w:rsidRPr="0049216A">
        <w:rPr>
          <w:rFonts w:cs="Times New Roman"/>
          <w:sz w:val="20"/>
          <w:lang w:val="en-US"/>
        </w:rPr>
        <w:t xml:space="preserve">Feature lead summary for </w:t>
      </w:r>
      <w:r w:rsidR="00DC7E94" w:rsidRPr="0049216A">
        <w:rPr>
          <w:rFonts w:cs="Times New Roman"/>
          <w:sz w:val="20"/>
          <w:lang w:val="en-US"/>
        </w:rPr>
        <w:t xml:space="preserve">offline </w:t>
      </w:r>
      <w:r w:rsidR="00EE38C0" w:rsidRPr="0049216A">
        <w:rPr>
          <w:rFonts w:cs="Times New Roman"/>
          <w:sz w:val="20"/>
          <w:lang w:val="en-US"/>
        </w:rPr>
        <w:t>email discussion</w:t>
      </w:r>
      <w:bookmarkStart w:id="16" w:name="_Ref8079364"/>
      <w:bookmarkEnd w:id="10"/>
      <w:bookmarkEnd w:id="11"/>
      <w:bookmarkEnd w:id="12"/>
      <w:bookmarkEnd w:id="13"/>
      <w:r w:rsidR="00E97316">
        <w:rPr>
          <w:rFonts w:cs="Times New Roman"/>
          <w:sz w:val="20"/>
          <w:lang w:val="en-US"/>
        </w:rPr>
        <w:t xml:space="preserve"> on </w:t>
      </w:r>
      <w:bookmarkEnd w:id="14"/>
      <w:r>
        <w:rPr>
          <w:rFonts w:cs="Times New Roman"/>
          <w:sz w:val="20"/>
          <w:lang w:val="en-US"/>
        </w:rPr>
        <w:t>UE capability</w:t>
      </w:r>
      <w:bookmarkEnd w:id="15"/>
      <w:r>
        <w:rPr>
          <w:rFonts w:cs="Times New Roman"/>
          <w:sz w:val="20"/>
          <w:lang w:val="en-US"/>
        </w:rPr>
        <w:t xml:space="preserve"> </w:t>
      </w:r>
    </w:p>
    <w:p w14:paraId="04FABEA7" w14:textId="77777777" w:rsidR="00336297" w:rsidRPr="00422285" w:rsidRDefault="00336297" w:rsidP="00336297">
      <w:pPr>
        <w:pStyle w:val="2222"/>
        <w:numPr>
          <w:ilvl w:val="0"/>
          <w:numId w:val="5"/>
        </w:numPr>
        <w:spacing w:after="120" w:line="288" w:lineRule="auto"/>
        <w:ind w:firstLineChars="0"/>
        <w:rPr>
          <w:sz w:val="20"/>
          <w:lang w:val="en-US" w:eastAsia="ko-KR"/>
        </w:rPr>
      </w:pPr>
      <w:bookmarkStart w:id="17" w:name="_Ref21364941"/>
      <w:bookmarkStart w:id="18" w:name="_Ref24392114"/>
      <w:bookmarkEnd w:id="16"/>
      <w:r>
        <w:rPr>
          <w:sz w:val="20"/>
          <w:lang w:val="en-US" w:eastAsia="ko-KR"/>
        </w:rPr>
        <w:t>R1-1912560</w:t>
      </w:r>
      <w:r w:rsidRPr="005460F0">
        <w:rPr>
          <w:sz w:val="20"/>
          <w:lang w:val="en-US" w:eastAsia="ko-KR"/>
        </w:rPr>
        <w:t xml:space="preserve">, </w:t>
      </w:r>
      <w:proofErr w:type="spellStart"/>
      <w:r w:rsidRPr="005460F0">
        <w:rPr>
          <w:sz w:val="20"/>
        </w:rPr>
        <w:t>Spreadtrum</w:t>
      </w:r>
      <w:proofErr w:type="spellEnd"/>
      <w:r w:rsidRPr="005460F0">
        <w:rPr>
          <w:sz w:val="20"/>
        </w:rPr>
        <w:t xml:space="preserve"> Communications, </w:t>
      </w:r>
      <w:bookmarkEnd w:id="17"/>
      <w:r w:rsidRPr="00002179">
        <w:rPr>
          <w:sz w:val="20"/>
        </w:rPr>
        <w:t>Remaining issues on Type II CSI enhancement for MU-MIMO</w:t>
      </w:r>
      <w:bookmarkEnd w:id="18"/>
    </w:p>
    <w:p w14:paraId="2270B50E" w14:textId="77777777" w:rsidR="00336297" w:rsidRPr="002A2B82" w:rsidRDefault="00336297" w:rsidP="00336297">
      <w:pPr>
        <w:pStyle w:val="2222"/>
        <w:numPr>
          <w:ilvl w:val="0"/>
          <w:numId w:val="5"/>
        </w:numPr>
        <w:spacing w:after="120" w:line="288" w:lineRule="auto"/>
        <w:ind w:firstLineChars="0"/>
        <w:rPr>
          <w:sz w:val="20"/>
          <w:lang w:val="en-US" w:eastAsia="ko-KR"/>
        </w:rPr>
      </w:pPr>
      <w:r>
        <w:rPr>
          <w:sz w:val="20"/>
          <w:lang w:val="en-US" w:eastAsia="ko-KR"/>
        </w:rPr>
        <w:t>R1-1911901</w:t>
      </w:r>
      <w:r w:rsidRPr="005460F0">
        <w:rPr>
          <w:sz w:val="20"/>
          <w:lang w:val="en-US" w:eastAsia="ko-KR"/>
        </w:rPr>
        <w:t xml:space="preserve">, Huawei, </w:t>
      </w:r>
      <w:proofErr w:type="spellStart"/>
      <w:r w:rsidRPr="005460F0">
        <w:rPr>
          <w:sz w:val="20"/>
          <w:lang w:val="en-US" w:eastAsia="ko-KR"/>
        </w:rPr>
        <w:t>HiSilicon</w:t>
      </w:r>
      <w:proofErr w:type="spellEnd"/>
      <w:r w:rsidRPr="005460F0">
        <w:rPr>
          <w:sz w:val="20"/>
          <w:lang w:val="en-US" w:eastAsia="ko-KR"/>
        </w:rPr>
        <w:t xml:space="preserve">, </w:t>
      </w:r>
      <w:r w:rsidRPr="005460F0">
        <w:rPr>
          <w:sz w:val="20"/>
        </w:rPr>
        <w:t xml:space="preserve">Discussion on </w:t>
      </w:r>
      <w:r>
        <w:rPr>
          <w:sz w:val="20"/>
        </w:rPr>
        <w:t xml:space="preserve">MU-CSI </w:t>
      </w:r>
      <w:r w:rsidRPr="005460F0">
        <w:rPr>
          <w:sz w:val="20"/>
        </w:rPr>
        <w:t>enhancement</w:t>
      </w:r>
      <w:r>
        <w:rPr>
          <w:sz w:val="20"/>
        </w:rPr>
        <w:t>s</w:t>
      </w:r>
    </w:p>
    <w:p w14:paraId="58DEB041" w14:textId="77777777" w:rsidR="00336297" w:rsidRPr="006009DE" w:rsidRDefault="00336297" w:rsidP="00336297">
      <w:pPr>
        <w:pStyle w:val="2222"/>
        <w:numPr>
          <w:ilvl w:val="0"/>
          <w:numId w:val="5"/>
        </w:numPr>
        <w:spacing w:after="120" w:line="288" w:lineRule="auto"/>
        <w:ind w:firstLineChars="0"/>
        <w:rPr>
          <w:sz w:val="20"/>
          <w:lang w:val="en-US" w:eastAsia="ko-KR"/>
        </w:rPr>
      </w:pPr>
      <w:r>
        <w:rPr>
          <w:sz w:val="20"/>
          <w:lang w:val="en-US" w:eastAsia="ko-KR"/>
        </w:rPr>
        <w:t>R1-1911842</w:t>
      </w:r>
      <w:r w:rsidRPr="005460F0">
        <w:rPr>
          <w:sz w:val="20"/>
          <w:lang w:val="en-US" w:eastAsia="ko-KR"/>
        </w:rPr>
        <w:t xml:space="preserve">, OPPO, </w:t>
      </w:r>
      <w:r w:rsidRPr="005460F0">
        <w:rPr>
          <w:sz w:val="20"/>
        </w:rPr>
        <w:t>Enhancements on type II CSI feedback</w:t>
      </w:r>
    </w:p>
    <w:p w14:paraId="721C831B" w14:textId="77777777" w:rsidR="00336297" w:rsidRDefault="00336297" w:rsidP="00336297">
      <w:pPr>
        <w:pStyle w:val="2222"/>
        <w:numPr>
          <w:ilvl w:val="0"/>
          <w:numId w:val="5"/>
        </w:numPr>
        <w:spacing w:after="120" w:line="288" w:lineRule="auto"/>
        <w:ind w:firstLineChars="0"/>
        <w:rPr>
          <w:sz w:val="20"/>
          <w:lang w:val="en-US" w:eastAsia="ko-KR"/>
        </w:rPr>
      </w:pPr>
      <w:bookmarkStart w:id="19" w:name="_Ref24494862"/>
      <w:r>
        <w:rPr>
          <w:sz w:val="20"/>
          <w:lang w:val="en-US" w:eastAsia="ko-KR"/>
        </w:rPr>
        <w:t xml:space="preserve">R1-1912038, vivo, </w:t>
      </w:r>
      <w:r w:rsidRPr="00002179">
        <w:rPr>
          <w:sz w:val="20"/>
          <w:lang w:val="en-US" w:eastAsia="ko-KR"/>
        </w:rPr>
        <w:t>Discussion on MU-CSI enhancement</w:t>
      </w:r>
      <w:bookmarkEnd w:id="19"/>
    </w:p>
    <w:p w14:paraId="4ADE8650" w14:textId="77777777" w:rsidR="00336297" w:rsidRPr="007237FA" w:rsidRDefault="00336297" w:rsidP="00336297">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1911929</w:t>
      </w:r>
      <w:r w:rsidRPr="005460F0">
        <w:rPr>
          <w:sz w:val="20"/>
          <w:lang w:val="en-US" w:eastAsia="ko-KR"/>
        </w:rPr>
        <w:t xml:space="preserve">, ZTE, </w:t>
      </w:r>
      <w:r w:rsidRPr="00002179">
        <w:rPr>
          <w:sz w:val="20"/>
        </w:rPr>
        <w:t>Remaining issues on CSI Enhancement for MU-MIMO</w:t>
      </w:r>
    </w:p>
    <w:p w14:paraId="55D38D4B" w14:textId="77777777" w:rsidR="00336297" w:rsidRPr="00897C20" w:rsidRDefault="00336297" w:rsidP="00336297">
      <w:pPr>
        <w:pStyle w:val="2222"/>
        <w:numPr>
          <w:ilvl w:val="0"/>
          <w:numId w:val="5"/>
        </w:numPr>
        <w:spacing w:after="120" w:line="288" w:lineRule="auto"/>
        <w:ind w:firstLineChars="0"/>
        <w:rPr>
          <w:sz w:val="20"/>
          <w:lang w:val="en-US" w:eastAsia="ko-KR"/>
        </w:rPr>
      </w:pPr>
      <w:bookmarkStart w:id="20" w:name="_Ref526297389"/>
      <w:r>
        <w:rPr>
          <w:sz w:val="20"/>
          <w:lang w:val="en-US" w:eastAsia="ko-KR"/>
        </w:rPr>
        <w:t>R1-1912175</w:t>
      </w:r>
      <w:r w:rsidRPr="005460F0">
        <w:rPr>
          <w:sz w:val="20"/>
          <w:lang w:val="en-US" w:eastAsia="ko-KR"/>
        </w:rPr>
        <w:t xml:space="preserve">, CATT, </w:t>
      </w:r>
      <w:r>
        <w:rPr>
          <w:sz w:val="20"/>
          <w:lang w:val="en-US" w:eastAsia="ko-KR"/>
        </w:rPr>
        <w:t xml:space="preserve">Remaining issues on </w:t>
      </w:r>
      <w:r w:rsidRPr="005460F0">
        <w:rPr>
          <w:sz w:val="20"/>
        </w:rPr>
        <w:t>Type II CSI enhancement</w:t>
      </w:r>
      <w:bookmarkEnd w:id="20"/>
    </w:p>
    <w:p w14:paraId="2FE0551B" w14:textId="77777777" w:rsidR="00336297" w:rsidRPr="00897C20" w:rsidRDefault="00336297" w:rsidP="00336297">
      <w:pPr>
        <w:pStyle w:val="2222"/>
        <w:numPr>
          <w:ilvl w:val="0"/>
          <w:numId w:val="5"/>
        </w:numPr>
        <w:spacing w:after="120" w:line="288" w:lineRule="auto"/>
        <w:ind w:firstLineChars="0"/>
        <w:rPr>
          <w:sz w:val="20"/>
          <w:lang w:val="en-US" w:eastAsia="ko-KR"/>
        </w:rPr>
      </w:pPr>
      <w:bookmarkStart w:id="21" w:name="_Ref526297397"/>
      <w:r>
        <w:rPr>
          <w:sz w:val="20"/>
          <w:lang w:val="en-US" w:eastAsia="ko-KR"/>
        </w:rPr>
        <w:t>R1-1912066</w:t>
      </w:r>
      <w:r w:rsidRPr="005460F0">
        <w:rPr>
          <w:sz w:val="20"/>
          <w:lang w:val="en-US" w:eastAsia="ko-KR"/>
        </w:rPr>
        <w:t xml:space="preserve">, </w:t>
      </w:r>
      <w:r>
        <w:rPr>
          <w:sz w:val="20"/>
          <w:lang w:val="en-US" w:eastAsia="ko-KR"/>
        </w:rPr>
        <w:t>Interdigital</w:t>
      </w:r>
      <w:r w:rsidRPr="005460F0">
        <w:rPr>
          <w:sz w:val="20"/>
          <w:lang w:val="en-US" w:eastAsia="ko-KR"/>
        </w:rPr>
        <w:t xml:space="preserve">, </w:t>
      </w:r>
      <w:r w:rsidRPr="00002179">
        <w:rPr>
          <w:sz w:val="20"/>
          <w:lang w:val="en-US" w:eastAsia="ko-KR"/>
        </w:rPr>
        <w:t>Further Details on MU-CSI</w:t>
      </w:r>
    </w:p>
    <w:p w14:paraId="4C2DC500" w14:textId="77777777" w:rsidR="00336297" w:rsidRPr="005460F0" w:rsidRDefault="00336297" w:rsidP="00336297">
      <w:pPr>
        <w:pStyle w:val="2222"/>
        <w:numPr>
          <w:ilvl w:val="0"/>
          <w:numId w:val="5"/>
        </w:numPr>
        <w:spacing w:after="120" w:line="288" w:lineRule="auto"/>
        <w:ind w:firstLineChars="0"/>
        <w:rPr>
          <w:sz w:val="20"/>
          <w:lang w:val="en-US" w:eastAsia="ko-KR"/>
        </w:rPr>
      </w:pPr>
      <w:bookmarkStart w:id="22" w:name="_Ref529397882"/>
      <w:r>
        <w:rPr>
          <w:sz w:val="20"/>
          <w:lang w:val="en-US" w:eastAsia="ko-KR"/>
        </w:rPr>
        <w:t>R1-1912668</w:t>
      </w:r>
      <w:r w:rsidRPr="005460F0">
        <w:rPr>
          <w:sz w:val="20"/>
          <w:lang w:val="en-US" w:eastAsia="ko-KR"/>
        </w:rPr>
        <w:t xml:space="preserve">, </w:t>
      </w:r>
      <w:proofErr w:type="spellStart"/>
      <w:r w:rsidRPr="005460F0">
        <w:rPr>
          <w:sz w:val="20"/>
        </w:rPr>
        <w:t>Fraunhofer</w:t>
      </w:r>
      <w:proofErr w:type="spellEnd"/>
      <w:r w:rsidRPr="005460F0">
        <w:rPr>
          <w:sz w:val="20"/>
        </w:rPr>
        <w:t xml:space="preserve"> IIS, </w:t>
      </w:r>
      <w:proofErr w:type="spellStart"/>
      <w:r w:rsidRPr="005460F0">
        <w:rPr>
          <w:sz w:val="20"/>
        </w:rPr>
        <w:t>Fraunhofer</w:t>
      </w:r>
      <w:proofErr w:type="spellEnd"/>
      <w:r w:rsidRPr="005460F0">
        <w:rPr>
          <w:sz w:val="20"/>
        </w:rPr>
        <w:t xml:space="preserve"> HHI, Enhancements on Type-II CSI reporting</w:t>
      </w:r>
      <w:bookmarkEnd w:id="22"/>
    </w:p>
    <w:p w14:paraId="12EB62D3" w14:textId="77777777" w:rsidR="00336297" w:rsidRDefault="00336297" w:rsidP="00336297">
      <w:pPr>
        <w:pStyle w:val="2222"/>
        <w:numPr>
          <w:ilvl w:val="0"/>
          <w:numId w:val="5"/>
        </w:numPr>
        <w:spacing w:after="120" w:line="288" w:lineRule="auto"/>
        <w:ind w:firstLineChars="0"/>
        <w:rPr>
          <w:sz w:val="20"/>
          <w:lang w:val="de-DE" w:eastAsia="ko-KR"/>
        </w:rPr>
      </w:pPr>
      <w:bookmarkStart w:id="23" w:name="_Ref24426538"/>
      <w:r>
        <w:rPr>
          <w:sz w:val="20"/>
          <w:lang w:val="de-DE" w:eastAsia="ko-KR"/>
        </w:rPr>
        <w:t>R1-1912479</w:t>
      </w:r>
      <w:r w:rsidRPr="005460F0">
        <w:rPr>
          <w:sz w:val="20"/>
          <w:lang w:val="de-DE" w:eastAsia="ko-KR"/>
        </w:rPr>
        <w:t xml:space="preserve">, Samsung, </w:t>
      </w:r>
      <w:r w:rsidRPr="005460F0">
        <w:rPr>
          <w:sz w:val="20"/>
          <w:lang w:val="de-DE"/>
        </w:rPr>
        <w:t>CSI enhancement for MU-MIMO</w:t>
      </w:r>
      <w:bookmarkEnd w:id="23"/>
    </w:p>
    <w:p w14:paraId="6B3AF99D" w14:textId="77777777" w:rsidR="00336297" w:rsidRPr="005460F0" w:rsidRDefault="00336297" w:rsidP="00336297">
      <w:pPr>
        <w:pStyle w:val="2222"/>
        <w:numPr>
          <w:ilvl w:val="0"/>
          <w:numId w:val="5"/>
        </w:numPr>
        <w:spacing w:after="120" w:line="288" w:lineRule="auto"/>
        <w:ind w:firstLineChars="0"/>
        <w:rPr>
          <w:sz w:val="20"/>
          <w:lang w:val="en-US" w:eastAsia="ko-KR"/>
        </w:rPr>
      </w:pPr>
      <w:bookmarkStart w:id="24" w:name="_Ref529816694"/>
      <w:bookmarkEnd w:id="21"/>
      <w:r>
        <w:rPr>
          <w:sz w:val="20"/>
          <w:lang w:val="en-US" w:eastAsia="ko-KR"/>
        </w:rPr>
        <w:t>R1-1912268</w:t>
      </w:r>
      <w:r w:rsidRPr="005460F0">
        <w:rPr>
          <w:sz w:val="20"/>
          <w:lang w:val="en-US" w:eastAsia="ko-KR"/>
        </w:rPr>
        <w:t xml:space="preserve">, LG Electronics, </w:t>
      </w:r>
      <w:r w:rsidRPr="005460F0">
        <w:rPr>
          <w:sz w:val="20"/>
        </w:rPr>
        <w:t>Discussions on overhead reduction for Type II codebook</w:t>
      </w:r>
      <w:bookmarkEnd w:id="24"/>
    </w:p>
    <w:p w14:paraId="5086E861" w14:textId="77777777" w:rsidR="00336297" w:rsidRPr="005D5E01" w:rsidRDefault="00336297" w:rsidP="00336297">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1912221</w:t>
      </w:r>
      <w:r w:rsidRPr="005460F0">
        <w:rPr>
          <w:sz w:val="20"/>
          <w:lang w:val="en-US" w:eastAsia="ko-KR"/>
        </w:rPr>
        <w:t xml:space="preserve">, Intel Corporation, </w:t>
      </w:r>
      <w:r>
        <w:rPr>
          <w:sz w:val="20"/>
        </w:rPr>
        <w:t>Remaining details on CSI Enhancements for MU-MIMO</w:t>
      </w:r>
      <w:r w:rsidRPr="005460F0">
        <w:rPr>
          <w:sz w:val="20"/>
        </w:rPr>
        <w:t xml:space="preserve"> </w:t>
      </w:r>
    </w:p>
    <w:p w14:paraId="628DC440" w14:textId="77777777" w:rsidR="00336297" w:rsidRPr="004F4D98" w:rsidRDefault="00336297" w:rsidP="00336297">
      <w:pPr>
        <w:pStyle w:val="2222"/>
        <w:numPr>
          <w:ilvl w:val="0"/>
          <w:numId w:val="5"/>
        </w:numPr>
        <w:spacing w:after="120" w:line="288" w:lineRule="auto"/>
        <w:ind w:firstLineChars="0"/>
        <w:rPr>
          <w:sz w:val="20"/>
          <w:lang w:val="en-US" w:eastAsia="ko-KR"/>
        </w:rPr>
      </w:pPr>
      <w:bookmarkStart w:id="25" w:name="_Ref526297543"/>
      <w:r>
        <w:rPr>
          <w:sz w:val="20"/>
          <w:lang w:val="en-US" w:eastAsia="ko-KR"/>
        </w:rPr>
        <w:t>R1-1912662</w:t>
      </w:r>
      <w:r w:rsidRPr="0052105E">
        <w:rPr>
          <w:sz w:val="20"/>
          <w:lang w:val="en-US" w:eastAsia="ko-KR"/>
        </w:rPr>
        <w:t xml:space="preserve">, Ericsson, </w:t>
      </w:r>
      <w:r w:rsidRPr="0052105E">
        <w:rPr>
          <w:sz w:val="20"/>
        </w:rPr>
        <w:t>On CSI Enhancements for MU-MIMO</w:t>
      </w:r>
      <w:bookmarkEnd w:id="25"/>
    </w:p>
    <w:p w14:paraId="73AEC47B" w14:textId="77777777" w:rsidR="00336297" w:rsidRPr="00740531" w:rsidRDefault="00336297" w:rsidP="00336297">
      <w:pPr>
        <w:pStyle w:val="2222"/>
        <w:numPr>
          <w:ilvl w:val="0"/>
          <w:numId w:val="5"/>
        </w:numPr>
        <w:spacing w:after="120" w:line="288" w:lineRule="auto"/>
        <w:ind w:firstLineChars="0"/>
        <w:rPr>
          <w:sz w:val="20"/>
          <w:lang w:val="en-US" w:eastAsia="ko-KR"/>
        </w:rPr>
      </w:pPr>
      <w:bookmarkStart w:id="26" w:name="_Ref526292297"/>
      <w:bookmarkStart w:id="27" w:name="_Ref5037938"/>
      <w:bookmarkStart w:id="28" w:name="_Ref24465562"/>
      <w:r>
        <w:rPr>
          <w:sz w:val="20"/>
          <w:lang w:val="en-US" w:eastAsia="ko-KR"/>
        </w:rPr>
        <w:t>R1-1912718</w:t>
      </w:r>
      <w:r w:rsidRPr="005460F0">
        <w:rPr>
          <w:sz w:val="20"/>
          <w:lang w:val="en-US" w:eastAsia="ko-KR"/>
        </w:rPr>
        <w:t xml:space="preserve">, </w:t>
      </w:r>
      <w:r w:rsidRPr="005460F0">
        <w:rPr>
          <w:sz w:val="20"/>
        </w:rPr>
        <w:t>Nokia, Nokia Shanghai Bell</w:t>
      </w:r>
      <w:r w:rsidRPr="009F611D">
        <w:rPr>
          <w:sz w:val="20"/>
        </w:rPr>
        <w:t xml:space="preserve">, </w:t>
      </w:r>
      <w:bookmarkEnd w:id="26"/>
      <w:bookmarkEnd w:id="27"/>
      <w:r w:rsidRPr="00002179">
        <w:rPr>
          <w:sz w:val="20"/>
          <w:lang w:eastAsia="x-none"/>
        </w:rPr>
        <w:t>Rel-16 Type II related UE capabilities and remaining UCI aspects</w:t>
      </w:r>
      <w:bookmarkEnd w:id="28"/>
    </w:p>
    <w:p w14:paraId="12B49ED8" w14:textId="77777777" w:rsidR="00336297" w:rsidRPr="0052381E" w:rsidRDefault="00336297" w:rsidP="00336297">
      <w:pPr>
        <w:pStyle w:val="2222"/>
        <w:numPr>
          <w:ilvl w:val="0"/>
          <w:numId w:val="5"/>
        </w:numPr>
        <w:spacing w:after="120" w:line="288" w:lineRule="auto"/>
        <w:ind w:firstLineChars="0"/>
        <w:rPr>
          <w:sz w:val="20"/>
          <w:lang w:val="en-US" w:eastAsia="ko-KR"/>
        </w:rPr>
      </w:pPr>
      <w:bookmarkStart w:id="29" w:name="_Ref8079369"/>
      <w:bookmarkStart w:id="30" w:name="_Ref24469465"/>
      <w:r>
        <w:rPr>
          <w:sz w:val="20"/>
          <w:lang w:val="en-US" w:eastAsia="ko-KR"/>
        </w:rPr>
        <w:t>R1-1912822</w:t>
      </w:r>
      <w:r w:rsidRPr="005460F0">
        <w:rPr>
          <w:sz w:val="20"/>
          <w:lang w:val="en-US" w:eastAsia="ko-KR"/>
        </w:rPr>
        <w:t xml:space="preserve">, </w:t>
      </w:r>
      <w:r w:rsidRPr="005460F0">
        <w:rPr>
          <w:sz w:val="20"/>
        </w:rPr>
        <w:t xml:space="preserve">Apple Inc., </w:t>
      </w:r>
      <w:bookmarkEnd w:id="29"/>
      <w:r w:rsidRPr="00002179">
        <w:rPr>
          <w:sz w:val="20"/>
        </w:rPr>
        <w:t>Remaining Issues on CSI enhancement for MU-MIMO support</w:t>
      </w:r>
      <w:bookmarkEnd w:id="30"/>
    </w:p>
    <w:p w14:paraId="363E7732" w14:textId="77777777" w:rsidR="00336297" w:rsidRPr="005460F0" w:rsidRDefault="00336297" w:rsidP="00336297">
      <w:pPr>
        <w:pStyle w:val="2222"/>
        <w:numPr>
          <w:ilvl w:val="0"/>
          <w:numId w:val="5"/>
        </w:numPr>
        <w:spacing w:after="120" w:line="288" w:lineRule="auto"/>
        <w:ind w:firstLineChars="0"/>
        <w:rPr>
          <w:sz w:val="20"/>
          <w:lang w:val="en-US" w:eastAsia="ko-KR"/>
        </w:rPr>
      </w:pPr>
      <w:r>
        <w:rPr>
          <w:sz w:val="20"/>
          <w:lang w:val="en-US" w:eastAsia="ko-KR"/>
        </w:rPr>
        <w:lastRenderedPageBreak/>
        <w:t>R1-1912855</w:t>
      </w:r>
      <w:r w:rsidRPr="005460F0">
        <w:rPr>
          <w:sz w:val="20"/>
          <w:lang w:val="en-US" w:eastAsia="ko-KR"/>
        </w:rPr>
        <w:t xml:space="preserve">, </w:t>
      </w:r>
      <w:r w:rsidRPr="005460F0">
        <w:rPr>
          <w:sz w:val="20"/>
        </w:rPr>
        <w:t xml:space="preserve">Motorola Mobility, Lenovo, </w:t>
      </w:r>
      <w:r w:rsidRPr="00002179">
        <w:rPr>
          <w:sz w:val="20"/>
        </w:rPr>
        <w:t>MU-CSI Type II Enhancements</w:t>
      </w:r>
    </w:p>
    <w:p w14:paraId="156F91E2" w14:textId="77777777" w:rsidR="00336297" w:rsidRDefault="00336297" w:rsidP="00336297">
      <w:pPr>
        <w:pStyle w:val="2222"/>
        <w:numPr>
          <w:ilvl w:val="0"/>
          <w:numId w:val="5"/>
        </w:numPr>
        <w:spacing w:after="120" w:line="288" w:lineRule="auto"/>
        <w:ind w:firstLineChars="0"/>
        <w:rPr>
          <w:sz w:val="20"/>
          <w:lang w:val="en-US" w:eastAsia="ko-KR"/>
        </w:rPr>
      </w:pPr>
      <w:bookmarkStart w:id="31" w:name="_Ref1406663"/>
      <w:bookmarkStart w:id="32" w:name="_Ref24470249"/>
      <w:r>
        <w:rPr>
          <w:sz w:val="20"/>
          <w:lang w:val="en-US" w:eastAsia="ko-KR"/>
        </w:rPr>
        <w:t>R1-1912966</w:t>
      </w:r>
      <w:r w:rsidRPr="005460F0">
        <w:rPr>
          <w:sz w:val="20"/>
          <w:lang w:val="en-US" w:eastAsia="ko-KR"/>
        </w:rPr>
        <w:t xml:space="preserve">, Qualcomm Inc., </w:t>
      </w:r>
      <w:bookmarkEnd w:id="31"/>
      <w:r w:rsidRPr="00002179">
        <w:rPr>
          <w:sz w:val="20"/>
        </w:rPr>
        <w:t>Remaining issues on CSI enhancement for MU-MIMO support</w:t>
      </w:r>
      <w:bookmarkEnd w:id="32"/>
    </w:p>
    <w:p w14:paraId="4C60DE26" w14:textId="74728756" w:rsidR="00586CA1" w:rsidRPr="00336297" w:rsidRDefault="00336297" w:rsidP="00336297">
      <w:pPr>
        <w:pStyle w:val="2222"/>
        <w:numPr>
          <w:ilvl w:val="0"/>
          <w:numId w:val="5"/>
        </w:numPr>
        <w:spacing w:after="120" w:line="288" w:lineRule="auto"/>
        <w:ind w:firstLineChars="0"/>
        <w:rPr>
          <w:sz w:val="20"/>
          <w:lang w:val="en-US" w:eastAsia="ko-KR"/>
        </w:rPr>
      </w:pPr>
      <w:bookmarkStart w:id="33" w:name="_Ref21364947"/>
      <w:bookmarkStart w:id="34" w:name="_Ref24392118"/>
      <w:r>
        <w:rPr>
          <w:sz w:val="20"/>
          <w:lang w:val="en-US" w:eastAsia="ko-KR"/>
        </w:rPr>
        <w:t>R1-1912892</w:t>
      </w:r>
      <w:r w:rsidRPr="005460F0">
        <w:rPr>
          <w:sz w:val="20"/>
          <w:lang w:val="en-US" w:eastAsia="ko-KR"/>
        </w:rPr>
        <w:t xml:space="preserve">, NTT DOCOMO, </w:t>
      </w:r>
      <w:bookmarkEnd w:id="33"/>
      <w:r w:rsidRPr="00002179">
        <w:rPr>
          <w:sz w:val="20"/>
        </w:rPr>
        <w:t>UE Capabil</w:t>
      </w:r>
      <w:bookmarkStart w:id="35" w:name="_GoBack"/>
      <w:bookmarkEnd w:id="35"/>
      <w:r w:rsidRPr="00002179">
        <w:rPr>
          <w:sz w:val="20"/>
        </w:rPr>
        <w:t>ity for Type II CSI Enhancements</w:t>
      </w:r>
      <w:bookmarkEnd w:id="34"/>
    </w:p>
    <w:sectPr w:rsidR="00586CA1" w:rsidRPr="00336297" w:rsidSect="00667E9F">
      <w:headerReference w:type="defaul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BC322" w14:textId="77777777" w:rsidR="00DF2FFD" w:rsidRDefault="00DF2FFD">
      <w:r>
        <w:separator/>
      </w:r>
    </w:p>
  </w:endnote>
  <w:endnote w:type="continuationSeparator" w:id="0">
    <w:p w14:paraId="1ECB2327" w14:textId="77777777" w:rsidR="00DF2FFD" w:rsidRDefault="00DF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8AE6" w14:textId="77777777" w:rsidR="00DF2FFD" w:rsidRDefault="00DF2FFD">
      <w:r>
        <w:separator/>
      </w:r>
    </w:p>
  </w:footnote>
  <w:footnote w:type="continuationSeparator" w:id="0">
    <w:p w14:paraId="70845092" w14:textId="77777777" w:rsidR="00DF2FFD" w:rsidRDefault="00DF2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5"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17"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21"/>
  </w:num>
  <w:num w:numId="4">
    <w:abstractNumId w:val="29"/>
  </w:num>
  <w:num w:numId="5">
    <w:abstractNumId w:val="3"/>
  </w:num>
  <w:num w:numId="6">
    <w:abstractNumId w:val="1"/>
  </w:num>
  <w:num w:numId="7">
    <w:abstractNumId w:val="23"/>
  </w:num>
  <w:num w:numId="8">
    <w:abstractNumId w:val="27"/>
  </w:num>
  <w:num w:numId="9">
    <w:abstractNumId w:val="15"/>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25"/>
  </w:num>
  <w:num w:numId="14">
    <w:abstractNumId w:val="26"/>
  </w:num>
  <w:num w:numId="15">
    <w:abstractNumId w:val="11"/>
  </w:num>
  <w:num w:numId="16">
    <w:abstractNumId w:val="30"/>
  </w:num>
  <w:num w:numId="17">
    <w:abstractNumId w:val="7"/>
  </w:num>
  <w:num w:numId="18">
    <w:abstractNumId w:val="10"/>
  </w:num>
  <w:num w:numId="19">
    <w:abstractNumId w:val="14"/>
  </w:num>
  <w:num w:numId="20">
    <w:abstractNumId w:val="24"/>
  </w:num>
  <w:num w:numId="21">
    <w:abstractNumId w:val="28"/>
  </w:num>
  <w:num w:numId="22">
    <w:abstractNumId w:val="19"/>
  </w:num>
  <w:num w:numId="23">
    <w:abstractNumId w:val="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1"/>
  </w:num>
  <w:num w:numId="29">
    <w:abstractNumId w:val="17"/>
  </w:num>
  <w:num w:numId="30">
    <w:abstractNumId w:val="12"/>
  </w:num>
  <w:num w:numId="31">
    <w:abstractNumId w:val="22"/>
  </w:num>
  <w:num w:numId="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704D"/>
    <w:rsid w:val="00177EDA"/>
    <w:rsid w:val="00180546"/>
    <w:rsid w:val="00180587"/>
    <w:rsid w:val="00180737"/>
    <w:rsid w:val="00180AD4"/>
    <w:rsid w:val="001811BE"/>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7447"/>
    <w:rsid w:val="008A7736"/>
    <w:rsid w:val="008A7A3B"/>
    <w:rsid w:val="008B07BB"/>
    <w:rsid w:val="008B093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3B9"/>
    <w:rsid w:val="00B5010B"/>
    <w:rsid w:val="00B5040A"/>
    <w:rsid w:val="00B50ACA"/>
    <w:rsid w:val="00B50E15"/>
    <w:rsid w:val="00B5174E"/>
    <w:rsid w:val="00B51895"/>
    <w:rsid w:val="00B51924"/>
    <w:rsid w:val="00B534DB"/>
    <w:rsid w:val="00B53B8E"/>
    <w:rsid w:val="00B54334"/>
    <w:rsid w:val="00B54F7F"/>
    <w:rsid w:val="00B5526D"/>
    <w:rsid w:val="00B558A7"/>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20D"/>
    <w:rsid w:val="00CA22E2"/>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08179-EE8F-4CC4-A299-B54B2A3D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7132</Words>
  <Characters>40654</Characters>
  <Application>Microsoft Office Word</Application>
  <DocSecurity>0</DocSecurity>
  <Lines>338</Lines>
  <Paragraphs>95</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11</cp:revision>
  <cp:lastPrinted>2017-03-24T05:34:00Z</cp:lastPrinted>
  <dcterms:created xsi:type="dcterms:W3CDTF">2019-11-18T09:28:00Z</dcterms:created>
  <dcterms:modified xsi:type="dcterms:W3CDTF">2019-11-18T09:40:00Z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